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B6056" w14:textId="3FE02CAE" w:rsidR="67A083CA" w:rsidRPr="00AA0049" w:rsidRDefault="00AA0049" w:rsidP="6EC17A9E">
      <w:pPr>
        <w:spacing w:after="0"/>
        <w:jc w:val="right"/>
        <w:rPr>
          <w:i/>
          <w:iCs/>
          <w:sz w:val="18"/>
          <w:szCs w:val="18"/>
        </w:rPr>
      </w:pPr>
      <w:r w:rsidRPr="6EC17A9E">
        <w:rPr>
          <w:i/>
          <w:iCs/>
          <w:sz w:val="18"/>
          <w:szCs w:val="18"/>
        </w:rPr>
        <w:t>Rev 4/5/2023 AHP</w:t>
      </w:r>
    </w:p>
    <w:p w14:paraId="672A6659" w14:textId="77777777" w:rsidR="006D43A5" w:rsidRPr="00AA0049" w:rsidRDefault="006D43A5" w:rsidP="00197C91">
      <w:pPr>
        <w:spacing w:after="0"/>
        <w:jc w:val="right"/>
        <w:rPr>
          <w:i/>
          <w:sz w:val="18"/>
          <w:szCs w:val="18"/>
        </w:rPr>
      </w:pPr>
    </w:p>
    <w:p w14:paraId="2FCB4C2F" w14:textId="77777777" w:rsidR="00B2520B" w:rsidRDefault="00D4318E" w:rsidP="00D4318E">
      <w:pPr>
        <w:rPr>
          <w:sz w:val="32"/>
          <w:szCs w:val="32"/>
        </w:rPr>
      </w:pPr>
      <w:r w:rsidRPr="00AA0049">
        <w:rPr>
          <w:sz w:val="32"/>
          <w:szCs w:val="32"/>
        </w:rPr>
        <w:t>Personal</w:t>
      </w:r>
      <w:r w:rsidR="00C64506" w:rsidRPr="00AA0049">
        <w:rPr>
          <w:sz w:val="32"/>
          <w:szCs w:val="32"/>
        </w:rPr>
        <w:t xml:space="preserve"> </w:t>
      </w:r>
      <w:r w:rsidRPr="00AA0049">
        <w:rPr>
          <w:sz w:val="32"/>
          <w:szCs w:val="32"/>
        </w:rPr>
        <w:t>Identifiable Information (PII)</w:t>
      </w:r>
      <w:r w:rsidR="00796B36" w:rsidRPr="00AA0049">
        <w:rPr>
          <w:sz w:val="32"/>
          <w:szCs w:val="32"/>
        </w:rPr>
        <w:t xml:space="preserve"> and Reports</w:t>
      </w:r>
      <w:r w:rsidR="007A7FDE" w:rsidRPr="00AA0049">
        <w:rPr>
          <w:sz w:val="32"/>
          <w:szCs w:val="32"/>
        </w:rPr>
        <w:t>:</w:t>
      </w:r>
    </w:p>
    <w:p w14:paraId="0666705D" w14:textId="77777777" w:rsidR="00BB2C74" w:rsidRDefault="00B2520B" w:rsidP="006D43A5">
      <w:pPr>
        <w:ind w:left="720"/>
        <w:rPr>
          <w:i/>
          <w:highlight w:val="cyan"/>
        </w:rPr>
      </w:pPr>
      <w:r w:rsidRPr="00796B36">
        <w:rPr>
          <w:i/>
          <w:sz w:val="32"/>
          <w:szCs w:val="32"/>
        </w:rPr>
        <w:t>A</w:t>
      </w:r>
      <w:r w:rsidR="006D43A5">
        <w:rPr>
          <w:i/>
          <w:sz w:val="32"/>
          <w:szCs w:val="32"/>
        </w:rPr>
        <w:t>n inventory of a</w:t>
      </w:r>
      <w:r w:rsidRPr="00796B36">
        <w:rPr>
          <w:i/>
          <w:sz w:val="32"/>
          <w:szCs w:val="32"/>
        </w:rPr>
        <w:t>dmissions data a</w:t>
      </w:r>
      <w:r w:rsidR="00D4318E" w:rsidRPr="00796B36">
        <w:rPr>
          <w:i/>
          <w:sz w:val="32"/>
          <w:szCs w:val="32"/>
        </w:rPr>
        <w:t xml:space="preserve">ttributes to be deleted from </w:t>
      </w:r>
      <w:r w:rsidR="00796B36" w:rsidRPr="00796B36">
        <w:rPr>
          <w:i/>
          <w:sz w:val="32"/>
          <w:szCs w:val="32"/>
        </w:rPr>
        <w:t xml:space="preserve">local or enterprise </w:t>
      </w:r>
      <w:r w:rsidR="00D4318E" w:rsidRPr="00796B36">
        <w:rPr>
          <w:i/>
          <w:sz w:val="32"/>
          <w:szCs w:val="32"/>
        </w:rPr>
        <w:t>reports</w:t>
      </w:r>
      <w:r w:rsidR="00197C91" w:rsidRPr="00796B36">
        <w:rPr>
          <w:i/>
          <w:sz w:val="32"/>
          <w:szCs w:val="32"/>
        </w:rPr>
        <w:t xml:space="preserve"> </w:t>
      </w:r>
      <w:r w:rsidR="00796B36" w:rsidRPr="00796B36">
        <w:rPr>
          <w:i/>
          <w:sz w:val="32"/>
          <w:szCs w:val="32"/>
        </w:rPr>
        <w:t>if those reports</w:t>
      </w:r>
      <w:r w:rsidR="00CD5B1B" w:rsidRPr="00796B36">
        <w:rPr>
          <w:i/>
          <w:sz w:val="32"/>
          <w:szCs w:val="32"/>
        </w:rPr>
        <w:t xml:space="preserve"> will </w:t>
      </w:r>
      <w:r w:rsidR="00197C91" w:rsidRPr="00796B36">
        <w:rPr>
          <w:i/>
          <w:sz w:val="32"/>
          <w:szCs w:val="32"/>
        </w:rPr>
        <w:t>otherwise</w:t>
      </w:r>
      <w:r w:rsidR="00D4318E" w:rsidRPr="00796B36">
        <w:rPr>
          <w:i/>
          <w:sz w:val="32"/>
          <w:szCs w:val="32"/>
        </w:rPr>
        <w:t xml:space="preserve"> </w:t>
      </w:r>
      <w:r w:rsidR="00CD5B1B" w:rsidRPr="00796B36">
        <w:rPr>
          <w:i/>
          <w:sz w:val="32"/>
          <w:szCs w:val="32"/>
        </w:rPr>
        <w:t xml:space="preserve">be </w:t>
      </w:r>
      <w:r w:rsidRPr="00796B36">
        <w:rPr>
          <w:i/>
          <w:sz w:val="32"/>
          <w:szCs w:val="32"/>
        </w:rPr>
        <w:t>retained</w:t>
      </w:r>
      <w:r w:rsidR="00D4318E" w:rsidRPr="00796B36">
        <w:rPr>
          <w:i/>
          <w:sz w:val="32"/>
          <w:szCs w:val="32"/>
        </w:rPr>
        <w:t xml:space="preserve"> beyond r</w:t>
      </w:r>
      <w:r w:rsidRPr="00796B36">
        <w:rPr>
          <w:i/>
          <w:sz w:val="32"/>
          <w:szCs w:val="32"/>
        </w:rPr>
        <w:t>ecord r</w:t>
      </w:r>
      <w:r w:rsidR="00D4318E" w:rsidRPr="00796B36">
        <w:rPr>
          <w:i/>
          <w:sz w:val="32"/>
          <w:szCs w:val="32"/>
        </w:rPr>
        <w:t xml:space="preserve">etention </w:t>
      </w:r>
      <w:r w:rsidR="00907739" w:rsidRPr="00796B36">
        <w:rPr>
          <w:i/>
          <w:sz w:val="32"/>
          <w:szCs w:val="32"/>
        </w:rPr>
        <w:t xml:space="preserve">policy </w:t>
      </w:r>
      <w:proofErr w:type="gramStart"/>
      <w:r w:rsidR="00D4318E" w:rsidRPr="00796B36">
        <w:rPr>
          <w:i/>
          <w:sz w:val="32"/>
          <w:szCs w:val="32"/>
        </w:rPr>
        <w:t>timeframes</w:t>
      </w:r>
      <w:proofErr w:type="gramEnd"/>
    </w:p>
    <w:p w14:paraId="3FCD3194" w14:textId="77777777" w:rsidR="00AA0049" w:rsidRDefault="00AA0049">
      <w:pPr>
        <w:rPr>
          <w:u w:val="single"/>
        </w:rPr>
      </w:pPr>
    </w:p>
    <w:p w14:paraId="6C0E1DE5" w14:textId="1AAB7C53" w:rsidR="00616BA3" w:rsidRPr="00616BA3" w:rsidRDefault="00616BA3">
      <w:pPr>
        <w:rPr>
          <w:u w:val="single"/>
        </w:rPr>
      </w:pPr>
      <w:r>
        <w:rPr>
          <w:u w:val="single"/>
        </w:rPr>
        <w:t>Overview</w:t>
      </w:r>
    </w:p>
    <w:p w14:paraId="42A308D4" w14:textId="77777777" w:rsidR="0070370F" w:rsidRDefault="0070370F">
      <w:r>
        <w:t>U</w:t>
      </w:r>
      <w:r w:rsidR="002E1D6B">
        <w:t>niversity policies regarding admissions data retention</w:t>
      </w:r>
      <w:r>
        <w:t xml:space="preserve"> have been updated to establish best practices for </w:t>
      </w:r>
      <w:r w:rsidR="00EA6B2B">
        <w:t xml:space="preserve">maximum </w:t>
      </w:r>
      <w:r>
        <w:t>records retention and risk management, and</w:t>
      </w:r>
      <w:r w:rsidR="006C37FC">
        <w:t xml:space="preserve"> to</w:t>
      </w:r>
      <w:r>
        <w:t xml:space="preserve"> bring IU into compliance with federal and international </w:t>
      </w:r>
      <w:r w:rsidR="00CD218E">
        <w:t xml:space="preserve">privacy </w:t>
      </w:r>
      <w:r>
        <w:t>law</w:t>
      </w:r>
      <w:r w:rsidR="00CD218E">
        <w:t>s</w:t>
      </w:r>
      <w:r>
        <w:t>.   These policies establish timeframes by which records, documents, and</w:t>
      </w:r>
      <w:r w:rsidR="002E1D6B">
        <w:t xml:space="preserve"> </w:t>
      </w:r>
      <w:r w:rsidR="00B2520B">
        <w:t xml:space="preserve">related </w:t>
      </w:r>
      <w:r w:rsidR="002E1D6B">
        <w:t xml:space="preserve">data </w:t>
      </w:r>
      <w:r>
        <w:t xml:space="preserve">must be removed </w:t>
      </w:r>
      <w:r w:rsidR="00CD5B1B">
        <w:t>from</w:t>
      </w:r>
      <w:r>
        <w:t xml:space="preserve"> all university systems, reports, and records</w:t>
      </w:r>
      <w:r w:rsidR="006C37FC">
        <w:t>, both electronic and physical</w:t>
      </w:r>
      <w:r>
        <w:t xml:space="preserve">. </w:t>
      </w:r>
    </w:p>
    <w:p w14:paraId="29E4C76B" w14:textId="77777777" w:rsidR="007B1B45" w:rsidRPr="007A7FDE" w:rsidRDefault="00B2520B" w:rsidP="007A7FDE">
      <w:pPr>
        <w:pStyle w:val="ListParagraph"/>
        <w:numPr>
          <w:ilvl w:val="0"/>
          <w:numId w:val="12"/>
        </w:numPr>
        <w:rPr>
          <w:rFonts w:cstheme="minorHAnsi"/>
        </w:rPr>
      </w:pPr>
      <w:r w:rsidRPr="007A7FDE">
        <w:rPr>
          <w:b/>
        </w:rPr>
        <w:t>Personal Identifiable Information (PII)</w:t>
      </w:r>
      <w:r>
        <w:t xml:space="preserve"> </w:t>
      </w:r>
      <w:r w:rsidRPr="007A7FDE">
        <w:rPr>
          <w:rFonts w:cstheme="minorHAnsi"/>
        </w:rPr>
        <w:t xml:space="preserve">includes data elements which, alone or in combination, </w:t>
      </w:r>
      <w:r w:rsidR="005E332D">
        <w:rPr>
          <w:rFonts w:cstheme="minorHAnsi"/>
        </w:rPr>
        <w:t>could</w:t>
      </w:r>
      <w:r w:rsidRPr="007A7FDE">
        <w:rPr>
          <w:rFonts w:cstheme="minorHAnsi"/>
        </w:rPr>
        <w:t xml:space="preserve"> be used to establish or reveal a person’s identity</w:t>
      </w:r>
      <w:r w:rsidR="00907739">
        <w:rPr>
          <w:rFonts w:cstheme="minorHAnsi"/>
        </w:rPr>
        <w:t xml:space="preserve"> </w:t>
      </w:r>
      <w:r w:rsidR="00624900">
        <w:rPr>
          <w:rFonts w:cstheme="minorHAnsi"/>
        </w:rPr>
        <w:t xml:space="preserve">or communicate with them </w:t>
      </w:r>
      <w:r w:rsidRPr="007A7FDE">
        <w:rPr>
          <w:rFonts w:cstheme="minorHAnsi"/>
        </w:rPr>
        <w:t xml:space="preserve">outside of IU.   </w:t>
      </w:r>
    </w:p>
    <w:p w14:paraId="11E764EA" w14:textId="77777777" w:rsidR="007A7FDE" w:rsidRDefault="007A7FDE" w:rsidP="007A7FDE">
      <w:pPr>
        <w:pStyle w:val="ListParagraph"/>
        <w:numPr>
          <w:ilvl w:val="0"/>
          <w:numId w:val="12"/>
        </w:numPr>
      </w:pPr>
      <w:r w:rsidRPr="008F7595">
        <w:rPr>
          <w:b/>
        </w:rPr>
        <w:t>Admissions data</w:t>
      </w:r>
      <w:r>
        <w:t xml:space="preserve"> for purposes of this document refers collectively to the population of </w:t>
      </w:r>
      <w:r w:rsidRPr="00907739">
        <w:rPr>
          <w:b/>
        </w:rPr>
        <w:t>non-enrolled</w:t>
      </w:r>
      <w:r>
        <w:t xml:space="preserve"> suspects, prospects, and applicants at all stages of the application funnel, </w:t>
      </w:r>
      <w:r w:rsidRPr="008F7595">
        <w:rPr>
          <w:b/>
          <w:i/>
        </w:rPr>
        <w:t xml:space="preserve">and </w:t>
      </w:r>
      <w:proofErr w:type="gramStart"/>
      <w:r>
        <w:rPr>
          <w:b/>
          <w:i/>
        </w:rPr>
        <w:t>all of</w:t>
      </w:r>
      <w:proofErr w:type="gramEnd"/>
      <w:r>
        <w:rPr>
          <w:b/>
          <w:i/>
        </w:rPr>
        <w:t xml:space="preserve"> their</w:t>
      </w:r>
      <w:r w:rsidRPr="008F7595">
        <w:rPr>
          <w:b/>
          <w:i/>
        </w:rPr>
        <w:t xml:space="preserve"> related data</w:t>
      </w:r>
      <w:r>
        <w:t xml:space="preserve">.   </w:t>
      </w:r>
    </w:p>
    <w:p w14:paraId="655325FD" w14:textId="77777777" w:rsidR="00B2520B" w:rsidRDefault="00B2520B" w:rsidP="007B1B45">
      <w:r>
        <w:rPr>
          <w:rFonts w:cstheme="minorHAnsi"/>
        </w:rPr>
        <w:t>Expanded explanations of PII and other terms used in this document can be found at the end.</w:t>
      </w:r>
    </w:p>
    <w:p w14:paraId="523E30DE" w14:textId="77777777" w:rsidR="007B1B45" w:rsidRDefault="0070370F" w:rsidP="00C64506">
      <w:r>
        <w:t xml:space="preserve">This document </w:t>
      </w:r>
      <w:r w:rsidR="0005601A">
        <w:t xml:space="preserve">provides an inventory of data elements considered PII, and </w:t>
      </w:r>
      <w:r>
        <w:t xml:space="preserve">outlines expectations for removing </w:t>
      </w:r>
      <w:r w:rsidR="0005601A">
        <w:t>that</w:t>
      </w:r>
      <w:r>
        <w:t xml:space="preserve"> data in the</w:t>
      </w:r>
      <w:r w:rsidR="007B1B45">
        <w:t xml:space="preserve"> </w:t>
      </w:r>
      <w:r w:rsidR="007B1B45" w:rsidRPr="000F3AA2">
        <w:rPr>
          <w:b/>
        </w:rPr>
        <w:t>local or central</w:t>
      </w:r>
      <w:r w:rsidRPr="000F3AA2">
        <w:rPr>
          <w:b/>
        </w:rPr>
        <w:t xml:space="preserve"> reporting environment</w:t>
      </w:r>
      <w:r w:rsidR="002E1D6B" w:rsidRPr="000F3AA2">
        <w:t xml:space="preserve"> </w:t>
      </w:r>
      <w:r w:rsidR="0005601A" w:rsidRPr="000F3AA2">
        <w:t xml:space="preserve">if </w:t>
      </w:r>
      <w:r w:rsidR="00907739">
        <w:t>a</w:t>
      </w:r>
      <w:r w:rsidR="0005601A">
        <w:t xml:space="preserve"> report will be retained beyond</w:t>
      </w:r>
      <w:r w:rsidR="002E1D6B">
        <w:t xml:space="preserve"> the timeframe for purging</w:t>
      </w:r>
      <w:r w:rsidR="00907739">
        <w:t xml:space="preserve"> of the individual records it contains</w:t>
      </w:r>
      <w:r w:rsidR="002E1D6B">
        <w:t xml:space="preserve">.  </w:t>
      </w:r>
    </w:p>
    <w:p w14:paraId="29685255" w14:textId="77777777" w:rsidR="007B1B45" w:rsidRDefault="002E1D6B" w:rsidP="007B1B45">
      <w:pPr>
        <w:pStyle w:val="ListParagraph"/>
        <w:numPr>
          <w:ilvl w:val="0"/>
          <w:numId w:val="16"/>
        </w:numPr>
      </w:pPr>
      <w:r>
        <w:t>PII data for these individuals must be removed from all operational and lo</w:t>
      </w:r>
      <w:r w:rsidR="0070370F">
        <w:t>ngitudinal comparative reports</w:t>
      </w:r>
      <w:r w:rsidR="0005601A">
        <w:t xml:space="preserve"> and the tables behind them</w:t>
      </w:r>
      <w:r w:rsidR="00907739">
        <w:t xml:space="preserve"> no later than the timeframe established for the respective records</w:t>
      </w:r>
      <w:r w:rsidR="0070370F">
        <w:t xml:space="preserve">.   </w:t>
      </w:r>
    </w:p>
    <w:p w14:paraId="78483168" w14:textId="77777777" w:rsidR="00907739" w:rsidRDefault="00907739" w:rsidP="007B1B45">
      <w:pPr>
        <w:pStyle w:val="ListParagraph"/>
        <w:numPr>
          <w:ilvl w:val="0"/>
          <w:numId w:val="16"/>
        </w:numPr>
      </w:pPr>
      <w:r>
        <w:t>This allows the retention of measured elements for longitudinal analysis, while “anonymizing” the relationship of the data to an individual.</w:t>
      </w:r>
    </w:p>
    <w:p w14:paraId="49E644CF" w14:textId="77777777" w:rsidR="00AC0613" w:rsidRDefault="00EF12CE">
      <w:r>
        <w:t>Attributes</w:t>
      </w:r>
      <w:r w:rsidR="0005601A">
        <w:t xml:space="preserve"> marked “</w:t>
      </w:r>
      <w:r w:rsidR="0005601A">
        <w:rPr>
          <w:b/>
        </w:rPr>
        <w:t>Remove”</w:t>
      </w:r>
      <w:r>
        <w:t xml:space="preserve"> </w:t>
      </w:r>
      <w:r w:rsidR="00A276D4">
        <w:t>below</w:t>
      </w:r>
      <w:r w:rsidR="00957AED">
        <w:t xml:space="preserve"> </w:t>
      </w:r>
      <w:r w:rsidR="00A276D4">
        <w:t xml:space="preserve">are </w:t>
      </w:r>
      <w:r>
        <w:t xml:space="preserve">considered </w:t>
      </w:r>
      <w:r w:rsidR="007B1B45">
        <w:t>PII</w:t>
      </w:r>
      <w:r w:rsidR="00A276D4">
        <w:t xml:space="preserve"> and </w:t>
      </w:r>
      <w:r w:rsidR="007B1B45" w:rsidRPr="0005601A">
        <w:rPr>
          <w:b/>
        </w:rPr>
        <w:t>must</w:t>
      </w:r>
      <w:r w:rsidR="00A276D4">
        <w:t xml:space="preserve"> be deleted if </w:t>
      </w:r>
      <w:r w:rsidR="00957AED">
        <w:t>a related</w:t>
      </w:r>
      <w:r w:rsidR="00FC6FC7">
        <w:t xml:space="preserve"> </w:t>
      </w:r>
      <w:r w:rsidR="00A276D4">
        <w:t>report is otherwise retained.</w:t>
      </w:r>
      <w:r w:rsidR="0005601A">
        <w:t xml:space="preserve">   Associated attributes that may be retained are listed for clarification.</w:t>
      </w:r>
    </w:p>
    <w:p w14:paraId="4B5E9071" w14:textId="77777777" w:rsidR="00AA0049" w:rsidRDefault="00907739">
      <w:r>
        <w:t xml:space="preserve">With the wide variety of systems and vendors from which admissions data is sourced, it is </w:t>
      </w:r>
      <w:r w:rsidR="00854C6D">
        <w:t>unlikely</w:t>
      </w:r>
      <w:r>
        <w:t xml:space="preserve"> that the inventory of attributes listed below is </w:t>
      </w:r>
      <w:r w:rsidR="00854C6D">
        <w:t>comprehensive</w:t>
      </w:r>
      <w:r>
        <w:t xml:space="preserve">. </w:t>
      </w:r>
      <w:r w:rsidR="006D43A5">
        <w:t xml:space="preserve"> </w:t>
      </w:r>
      <w:r>
        <w:t xml:space="preserve">Please refer to the definitions at the end to discern if an attribute in your local report is expected to be purged. </w:t>
      </w:r>
    </w:p>
    <w:p w14:paraId="651317B4" w14:textId="40865D8E" w:rsidR="00616BA3" w:rsidRDefault="00907739">
      <w:r>
        <w:t>If</w:t>
      </w:r>
      <w:r w:rsidR="0005601A">
        <w:t xml:space="preserve"> you have questions about </w:t>
      </w:r>
      <w:r w:rsidR="006D43A5">
        <w:t>the definitions provided</w:t>
      </w:r>
      <w:r w:rsidR="00AA0049">
        <w:t>,</w:t>
      </w:r>
      <w:r w:rsidR="006D43A5">
        <w:t xml:space="preserve"> or </w:t>
      </w:r>
      <w:r w:rsidR="00AA0049">
        <w:t xml:space="preserve">your source includes potential PII </w:t>
      </w:r>
      <w:r w:rsidR="0005601A">
        <w:t xml:space="preserve">attributes not listed below, please </w:t>
      </w:r>
      <w:r w:rsidR="00B3353B">
        <w:t>submit a request to t</w:t>
      </w:r>
      <w:r w:rsidR="00AA0049">
        <w:t xml:space="preserve">he Institutional Analytics </w:t>
      </w:r>
      <w:r w:rsidR="00B3353B">
        <w:t xml:space="preserve">team at </w:t>
      </w:r>
      <w:hyperlink r:id="rId10" w:history="1">
        <w:r w:rsidR="00B3353B" w:rsidRPr="00816D65">
          <w:rPr>
            <w:rStyle w:val="Hyperlink"/>
          </w:rPr>
          <w:t>IAHelp@iu.edu</w:t>
        </w:r>
      </w:hyperlink>
      <w:r w:rsidR="00B3353B">
        <w:t>.</w:t>
      </w:r>
    </w:p>
    <w:p w14:paraId="5C6A41E7" w14:textId="77777777" w:rsidR="00B3353B" w:rsidRDefault="00B3353B"/>
    <w:p w14:paraId="62C552EB" w14:textId="77777777" w:rsidR="00616BA3" w:rsidRDefault="00616BA3" w:rsidP="00616BA3">
      <w:pPr>
        <w:pBdr>
          <w:top w:val="single" w:sz="4" w:space="1" w:color="auto"/>
          <w:left w:val="single" w:sz="4" w:space="4" w:color="auto"/>
          <w:bottom w:val="single" w:sz="4" w:space="1" w:color="auto"/>
          <w:right w:val="single" w:sz="4" w:space="4" w:color="auto"/>
        </w:pBdr>
        <w:jc w:val="center"/>
      </w:pPr>
      <w:r>
        <w:lastRenderedPageBreak/>
        <w:t>Inventory of Attributes</w:t>
      </w:r>
    </w:p>
    <w:p w14:paraId="39E81C54" w14:textId="77777777" w:rsidR="008F7595" w:rsidRPr="004B634F" w:rsidRDefault="008F7595" w:rsidP="00A276D4">
      <w:pPr>
        <w:rPr>
          <w:i/>
        </w:rPr>
      </w:pPr>
      <w:r w:rsidRPr="004B634F">
        <w:rPr>
          <w:u w:val="single"/>
        </w:rPr>
        <w:t>University ID</w:t>
      </w:r>
      <w:r w:rsidR="004B634F">
        <w:t xml:space="preserve"> (aka EMPLID)</w:t>
      </w:r>
    </w:p>
    <w:p w14:paraId="315A42BF" w14:textId="77777777" w:rsidR="004F657B" w:rsidRPr="004F657B" w:rsidRDefault="008F7595" w:rsidP="00A276D4">
      <w:pPr>
        <w:pStyle w:val="ListParagraph"/>
        <w:numPr>
          <w:ilvl w:val="0"/>
          <w:numId w:val="3"/>
        </w:numPr>
        <w:rPr>
          <w:b/>
        </w:rPr>
      </w:pPr>
      <w:r w:rsidRPr="008F7595">
        <w:rPr>
          <w:b/>
        </w:rPr>
        <w:t>May retain</w:t>
      </w:r>
      <w:r>
        <w:rPr>
          <w:b/>
        </w:rPr>
        <w:t xml:space="preserve"> </w:t>
      </w:r>
      <w:r>
        <w:t>University ID as a unique identifier on a row</w:t>
      </w:r>
      <w:r w:rsidR="004F657B">
        <w:t xml:space="preserve"> in a report table</w:t>
      </w:r>
      <w:r>
        <w:t xml:space="preserve">, even after all other PII information has been removed.   </w:t>
      </w:r>
    </w:p>
    <w:p w14:paraId="2805A2E5" w14:textId="77777777" w:rsidR="00676470" w:rsidRPr="00676470" w:rsidRDefault="008F7595" w:rsidP="004F657B">
      <w:pPr>
        <w:pStyle w:val="ListParagraph"/>
        <w:numPr>
          <w:ilvl w:val="1"/>
          <w:numId w:val="3"/>
        </w:numPr>
        <w:rPr>
          <w:b/>
        </w:rPr>
      </w:pPr>
      <w:r>
        <w:t>While this is a unique identifier, it is not used outside IU</w:t>
      </w:r>
      <w:r w:rsidR="00676470">
        <w:t>.</w:t>
      </w:r>
    </w:p>
    <w:p w14:paraId="31C0AE78" w14:textId="77777777" w:rsidR="004B634F" w:rsidRPr="00350896" w:rsidRDefault="00676470" w:rsidP="004F657B">
      <w:pPr>
        <w:pStyle w:val="ListParagraph"/>
        <w:numPr>
          <w:ilvl w:val="1"/>
          <w:numId w:val="3"/>
        </w:numPr>
        <w:rPr>
          <w:b/>
        </w:rPr>
      </w:pPr>
      <w:r>
        <w:t>It</w:t>
      </w:r>
      <w:r w:rsidR="00E87953">
        <w:t xml:space="preserve"> is</w:t>
      </w:r>
      <w:r w:rsidR="008F7595">
        <w:t xml:space="preserve"> needed to facilitate the </w:t>
      </w:r>
      <w:r w:rsidR="00E87953">
        <w:t>structure and utility of</w:t>
      </w:r>
      <w:r w:rsidR="008F7595">
        <w:t xml:space="preserve"> longitudinal reports</w:t>
      </w:r>
      <w:r w:rsidR="004F657B">
        <w:t xml:space="preserve">, </w:t>
      </w:r>
      <w:r w:rsidR="00E87953">
        <w:t>and the joining of data between disparate reports.</w:t>
      </w:r>
    </w:p>
    <w:p w14:paraId="5FD71F95" w14:textId="4AC0B576" w:rsidR="00350896" w:rsidRPr="00350896" w:rsidRDefault="00350896" w:rsidP="4DFF5426">
      <w:pPr>
        <w:pStyle w:val="ListParagraph"/>
        <w:numPr>
          <w:ilvl w:val="1"/>
          <w:numId w:val="3"/>
        </w:numPr>
      </w:pPr>
      <w:r>
        <w:t>University IDs</w:t>
      </w:r>
      <w:r w:rsidRPr="4DFF5426">
        <w:rPr>
          <w:b/>
          <w:bCs/>
        </w:rPr>
        <w:t xml:space="preserve"> </w:t>
      </w:r>
      <w:r>
        <w:t>are assigned</w:t>
      </w:r>
      <w:r w:rsidR="00676470">
        <w:t xml:space="preserve"> </w:t>
      </w:r>
      <w:r>
        <w:t>sequentially as new</w:t>
      </w:r>
      <w:r w:rsidR="00676470">
        <w:t xml:space="preserve"> SIS/HRMS</w:t>
      </w:r>
      <w:r>
        <w:t xml:space="preserve"> records are created.   At current rates </w:t>
      </w:r>
      <w:r w:rsidR="162D06EB">
        <w:t xml:space="preserve">these </w:t>
      </w:r>
      <w:r>
        <w:t>are not projected to roll over until at least 20</w:t>
      </w:r>
      <w:r w:rsidR="42D958F2">
        <w:t>86.</w:t>
      </w:r>
    </w:p>
    <w:p w14:paraId="6D5CAAF4" w14:textId="77777777" w:rsidR="00EF12CE" w:rsidRPr="004B634F" w:rsidRDefault="00EF12CE" w:rsidP="00A276D4">
      <w:pPr>
        <w:rPr>
          <w:u w:val="single"/>
        </w:rPr>
      </w:pPr>
      <w:r w:rsidRPr="004B634F">
        <w:rPr>
          <w:u w:val="single"/>
        </w:rPr>
        <w:t xml:space="preserve">Names </w:t>
      </w:r>
    </w:p>
    <w:p w14:paraId="22FA0293" w14:textId="77777777" w:rsidR="00EF12CE" w:rsidRDefault="008F7595" w:rsidP="00A276D4">
      <w:pPr>
        <w:pStyle w:val="ListParagraph"/>
        <w:numPr>
          <w:ilvl w:val="0"/>
          <w:numId w:val="1"/>
        </w:numPr>
      </w:pPr>
      <w:r w:rsidRPr="008F7595">
        <w:rPr>
          <w:b/>
        </w:rPr>
        <w:t>Remove</w:t>
      </w:r>
      <w:r>
        <w:t>: A</w:t>
      </w:r>
      <w:r w:rsidR="00EF12CE">
        <w:t>ll name types (primary, preferred, nickname,</w:t>
      </w:r>
      <w:r w:rsidR="004F657B">
        <w:t xml:space="preserve"> degree,</w:t>
      </w:r>
      <w:r w:rsidR="00EF12CE">
        <w:t xml:space="preserve"> etc.)</w:t>
      </w:r>
    </w:p>
    <w:p w14:paraId="0C518F15" w14:textId="77777777" w:rsidR="00EF12CE" w:rsidRDefault="008F7595" w:rsidP="00A276D4">
      <w:pPr>
        <w:pStyle w:val="ListParagraph"/>
        <w:numPr>
          <w:ilvl w:val="0"/>
          <w:numId w:val="1"/>
        </w:numPr>
      </w:pPr>
      <w:r w:rsidRPr="008F7595">
        <w:rPr>
          <w:b/>
        </w:rPr>
        <w:t>Remove</w:t>
      </w:r>
      <w:r>
        <w:t xml:space="preserve">: </w:t>
      </w:r>
      <w:r w:rsidR="00EF12CE">
        <w:t>All name fields (prefix, first name, middle name, last name, suffix, etc.)</w:t>
      </w:r>
    </w:p>
    <w:p w14:paraId="5F3BFDEC" w14:textId="77777777" w:rsidR="00EF12CE" w:rsidRPr="004B634F" w:rsidRDefault="00EF12CE" w:rsidP="00A276D4">
      <w:pPr>
        <w:rPr>
          <w:u w:val="single"/>
        </w:rPr>
      </w:pPr>
      <w:r w:rsidRPr="004B634F">
        <w:rPr>
          <w:u w:val="single"/>
        </w:rPr>
        <w:t>Addresses</w:t>
      </w:r>
    </w:p>
    <w:p w14:paraId="1ADE9847" w14:textId="77777777" w:rsidR="00EF12CE" w:rsidRDefault="008F7595" w:rsidP="00A276D4">
      <w:pPr>
        <w:pStyle w:val="ListParagraph"/>
        <w:numPr>
          <w:ilvl w:val="0"/>
          <w:numId w:val="3"/>
        </w:numPr>
      </w:pPr>
      <w:r w:rsidRPr="008F7595">
        <w:rPr>
          <w:b/>
        </w:rPr>
        <w:t>Remove</w:t>
      </w:r>
      <w:r>
        <w:t xml:space="preserve">: Elements below for all </w:t>
      </w:r>
      <w:r w:rsidR="00EF12CE">
        <w:t>address types</w:t>
      </w:r>
    </w:p>
    <w:p w14:paraId="25700BFF" w14:textId="3F25B707" w:rsidR="00EF12CE" w:rsidRPr="0005601A" w:rsidRDefault="00EF12CE" w:rsidP="008F7595">
      <w:pPr>
        <w:pStyle w:val="ListParagraph"/>
        <w:numPr>
          <w:ilvl w:val="1"/>
          <w:numId w:val="3"/>
        </w:numPr>
      </w:pPr>
      <w:r>
        <w:t xml:space="preserve">All street or PO Box address </w:t>
      </w:r>
      <w:r w:rsidR="00E7340A">
        <w:t>fields</w:t>
      </w:r>
      <w:r w:rsidR="00546F73">
        <w:t xml:space="preserve"> (aka Address Line 1, Address Line 2, Address Line 3</w:t>
      </w:r>
      <w:r w:rsidR="00AA0049">
        <w:t>, Address Line 4</w:t>
      </w:r>
      <w:r w:rsidR="00546F73">
        <w:t>)</w:t>
      </w:r>
    </w:p>
    <w:p w14:paraId="6515E13D" w14:textId="77777777" w:rsidR="00AA0049" w:rsidRPr="00AA0049" w:rsidRDefault="00AA0049" w:rsidP="308E7592">
      <w:pPr>
        <w:pStyle w:val="ListParagraph"/>
        <w:numPr>
          <w:ilvl w:val="0"/>
          <w:numId w:val="3"/>
        </w:numPr>
      </w:pPr>
      <w:r w:rsidRPr="00AA0049">
        <w:rPr>
          <w:b/>
        </w:rPr>
        <w:t>For postal codes:</w:t>
      </w:r>
    </w:p>
    <w:p w14:paraId="0A7C4C9D" w14:textId="77777777" w:rsidR="00AA0049" w:rsidRPr="00AA0049" w:rsidRDefault="00AA0049" w:rsidP="00AA0049">
      <w:pPr>
        <w:pStyle w:val="ListParagraph"/>
        <w:numPr>
          <w:ilvl w:val="1"/>
          <w:numId w:val="3"/>
        </w:numPr>
      </w:pPr>
      <w:r w:rsidRPr="00AA0049">
        <w:t xml:space="preserve">May </w:t>
      </w:r>
      <w:r w:rsidRPr="00AA0049">
        <w:rPr>
          <w:b/>
        </w:rPr>
        <w:t>retain non-USA</w:t>
      </w:r>
      <w:r w:rsidRPr="00AA0049">
        <w:t xml:space="preserve"> </w:t>
      </w:r>
      <w:proofErr w:type="gramStart"/>
      <w:r w:rsidRPr="00AA0049">
        <w:t>codes</w:t>
      </w:r>
      <w:proofErr w:type="gramEnd"/>
    </w:p>
    <w:p w14:paraId="215EE89B" w14:textId="106F79D9" w:rsidR="279D37DF" w:rsidRPr="00AA0049" w:rsidRDefault="00AA0049" w:rsidP="00AA0049">
      <w:pPr>
        <w:pStyle w:val="ListParagraph"/>
        <w:numPr>
          <w:ilvl w:val="1"/>
          <w:numId w:val="3"/>
        </w:numPr>
      </w:pPr>
      <w:r w:rsidRPr="00AA0049">
        <w:t>For USA codes</w:t>
      </w:r>
      <w:r>
        <w:t xml:space="preserve"> may retain the first 5 characters, but</w:t>
      </w:r>
      <w:r w:rsidRPr="00AA0049">
        <w:t xml:space="preserve"> </w:t>
      </w:r>
      <w:r w:rsidRPr="00AA0049">
        <w:rPr>
          <w:b/>
        </w:rPr>
        <w:t xml:space="preserve">remove </w:t>
      </w:r>
      <w:r w:rsidR="279D37DF" w:rsidRPr="00AA0049">
        <w:t>+4</w:t>
      </w:r>
    </w:p>
    <w:p w14:paraId="20EE3F7F" w14:textId="77777777" w:rsidR="008F7595" w:rsidRPr="008F7595" w:rsidRDefault="008F7595" w:rsidP="008F7595">
      <w:pPr>
        <w:pStyle w:val="ListParagraph"/>
        <w:numPr>
          <w:ilvl w:val="0"/>
          <w:numId w:val="3"/>
        </w:numPr>
        <w:rPr>
          <w:b/>
        </w:rPr>
      </w:pPr>
      <w:r w:rsidRPr="308E7592">
        <w:rPr>
          <w:b/>
          <w:bCs/>
        </w:rPr>
        <w:t xml:space="preserve">May retain:  </w:t>
      </w:r>
    </w:p>
    <w:p w14:paraId="7B05F85D" w14:textId="77777777" w:rsidR="00EF12CE" w:rsidRPr="004E6884" w:rsidRDefault="00EF12CE" w:rsidP="008F7595">
      <w:pPr>
        <w:pStyle w:val="ListParagraph"/>
        <w:numPr>
          <w:ilvl w:val="1"/>
          <w:numId w:val="3"/>
        </w:numPr>
      </w:pPr>
      <w:r w:rsidRPr="004E6884">
        <w:t xml:space="preserve">City, </w:t>
      </w:r>
      <w:r w:rsidR="00E7340A" w:rsidRPr="004E6884">
        <w:t xml:space="preserve">County, </w:t>
      </w:r>
      <w:r w:rsidRPr="004E6884">
        <w:t>State, Country</w:t>
      </w:r>
    </w:p>
    <w:p w14:paraId="4A41B862" w14:textId="77777777" w:rsidR="00A00393" w:rsidRPr="004E6884" w:rsidRDefault="00A00393" w:rsidP="008F7595">
      <w:pPr>
        <w:pStyle w:val="ListParagraph"/>
        <w:numPr>
          <w:ilvl w:val="1"/>
          <w:numId w:val="3"/>
        </w:numPr>
      </w:pPr>
      <w:r w:rsidRPr="004E6884">
        <w:t>EPS market</w:t>
      </w:r>
      <w:r w:rsidR="008F7595">
        <w:t xml:space="preserve"> code</w:t>
      </w:r>
      <w:r w:rsidR="00E4323D">
        <w:t xml:space="preserve"> and description</w:t>
      </w:r>
    </w:p>
    <w:p w14:paraId="7D601773" w14:textId="77777777" w:rsidR="00EF12CE" w:rsidRPr="004B634F" w:rsidRDefault="00EF12CE" w:rsidP="00A276D4">
      <w:pPr>
        <w:rPr>
          <w:u w:val="single"/>
        </w:rPr>
      </w:pPr>
      <w:r w:rsidRPr="004B634F">
        <w:rPr>
          <w:u w:val="single"/>
        </w:rPr>
        <w:t xml:space="preserve">Email </w:t>
      </w:r>
      <w:r w:rsidR="004F657B">
        <w:rPr>
          <w:u w:val="single"/>
        </w:rPr>
        <w:t>A</w:t>
      </w:r>
      <w:r w:rsidRPr="004B634F">
        <w:rPr>
          <w:u w:val="single"/>
        </w:rPr>
        <w:t>ddresses</w:t>
      </w:r>
    </w:p>
    <w:p w14:paraId="5C5CE276" w14:textId="77777777" w:rsidR="00E7340A" w:rsidRDefault="008F7595" w:rsidP="00A276D4">
      <w:pPr>
        <w:pStyle w:val="ListParagraph"/>
        <w:numPr>
          <w:ilvl w:val="0"/>
          <w:numId w:val="4"/>
        </w:numPr>
      </w:pPr>
      <w:r w:rsidRPr="008F7595">
        <w:rPr>
          <w:b/>
        </w:rPr>
        <w:t>Remove</w:t>
      </w:r>
      <w:r>
        <w:t xml:space="preserve">: </w:t>
      </w:r>
      <w:r w:rsidR="00E7340A">
        <w:t>email types</w:t>
      </w:r>
    </w:p>
    <w:p w14:paraId="577F5318" w14:textId="77777777" w:rsidR="00E7340A" w:rsidRDefault="008F7595" w:rsidP="00A276D4">
      <w:pPr>
        <w:pStyle w:val="ListParagraph"/>
        <w:numPr>
          <w:ilvl w:val="0"/>
          <w:numId w:val="4"/>
        </w:numPr>
      </w:pPr>
      <w:r w:rsidRPr="008F7595">
        <w:rPr>
          <w:b/>
        </w:rPr>
        <w:t>Remove</w:t>
      </w:r>
      <w:r>
        <w:t xml:space="preserve">: </w:t>
      </w:r>
      <w:r w:rsidR="00E7340A">
        <w:t>All email field</w:t>
      </w:r>
      <w:r>
        <w:t xml:space="preserve"> values</w:t>
      </w:r>
    </w:p>
    <w:p w14:paraId="34CF928B" w14:textId="77777777" w:rsidR="00EF12CE" w:rsidRPr="004B634F" w:rsidRDefault="00EF12CE" w:rsidP="00A276D4">
      <w:pPr>
        <w:rPr>
          <w:u w:val="single"/>
        </w:rPr>
      </w:pPr>
      <w:r w:rsidRPr="004B634F">
        <w:rPr>
          <w:u w:val="single"/>
        </w:rPr>
        <w:t xml:space="preserve">Phone </w:t>
      </w:r>
      <w:r w:rsidR="004F657B">
        <w:rPr>
          <w:u w:val="single"/>
        </w:rPr>
        <w:t>N</w:t>
      </w:r>
      <w:r w:rsidRPr="004B634F">
        <w:rPr>
          <w:u w:val="single"/>
        </w:rPr>
        <w:t>umbers</w:t>
      </w:r>
    </w:p>
    <w:p w14:paraId="5BCEF2EC" w14:textId="77777777" w:rsidR="00EF12CE" w:rsidRDefault="008F7595" w:rsidP="00A276D4">
      <w:pPr>
        <w:pStyle w:val="ListParagraph"/>
        <w:numPr>
          <w:ilvl w:val="0"/>
          <w:numId w:val="2"/>
        </w:numPr>
      </w:pPr>
      <w:r w:rsidRPr="008F7595">
        <w:rPr>
          <w:b/>
        </w:rPr>
        <w:t>Remove</w:t>
      </w:r>
      <w:r>
        <w:t xml:space="preserve">: </w:t>
      </w:r>
      <w:r w:rsidR="00EF12CE">
        <w:t>All phone types</w:t>
      </w:r>
    </w:p>
    <w:p w14:paraId="607501C9" w14:textId="77777777" w:rsidR="00EF12CE" w:rsidRDefault="008F7595" w:rsidP="00A276D4">
      <w:pPr>
        <w:pStyle w:val="ListParagraph"/>
        <w:numPr>
          <w:ilvl w:val="0"/>
          <w:numId w:val="2"/>
        </w:numPr>
      </w:pPr>
      <w:r w:rsidRPr="008F7595">
        <w:rPr>
          <w:b/>
        </w:rPr>
        <w:t>Remove</w:t>
      </w:r>
      <w:r>
        <w:t xml:space="preserve">: </w:t>
      </w:r>
      <w:r w:rsidR="00EF12CE">
        <w:t>All field</w:t>
      </w:r>
      <w:r>
        <w:t xml:space="preserve"> values</w:t>
      </w:r>
      <w:r w:rsidR="00EF12CE">
        <w:t xml:space="preserve"> (country code, prefix, number, extension</w:t>
      </w:r>
      <w:r w:rsidR="00ED0459">
        <w:t>, etc.)</w:t>
      </w:r>
    </w:p>
    <w:p w14:paraId="34D74FE5" w14:textId="77777777" w:rsidR="00ED0459" w:rsidRPr="004B634F" w:rsidRDefault="00ED0459" w:rsidP="004B634F">
      <w:pPr>
        <w:rPr>
          <w:u w:val="single"/>
        </w:rPr>
      </w:pPr>
      <w:r w:rsidRPr="004B634F">
        <w:rPr>
          <w:u w:val="single"/>
        </w:rPr>
        <w:t xml:space="preserve">Citizenship </w:t>
      </w:r>
      <w:r w:rsidR="004F657B">
        <w:rPr>
          <w:u w:val="single"/>
        </w:rPr>
        <w:t>D</w:t>
      </w:r>
      <w:r w:rsidRPr="004B634F">
        <w:rPr>
          <w:u w:val="single"/>
        </w:rPr>
        <w:t>ata</w:t>
      </w:r>
    </w:p>
    <w:p w14:paraId="1BF333F2" w14:textId="77777777" w:rsidR="00F211D9" w:rsidRPr="00F84D6D" w:rsidRDefault="004B634F" w:rsidP="004B634F">
      <w:pPr>
        <w:pStyle w:val="ListParagraph"/>
        <w:numPr>
          <w:ilvl w:val="0"/>
          <w:numId w:val="7"/>
        </w:numPr>
      </w:pPr>
      <w:r w:rsidRPr="008F7595">
        <w:rPr>
          <w:b/>
        </w:rPr>
        <w:t>Remove</w:t>
      </w:r>
      <w:r>
        <w:t xml:space="preserve">: </w:t>
      </w:r>
      <w:r w:rsidR="00600579" w:rsidRPr="00F84D6D">
        <w:t>Passport details including Passport Number, Issue Date, Expiration Date, etc.</w:t>
      </w:r>
    </w:p>
    <w:p w14:paraId="3995C9EC" w14:textId="77777777" w:rsidR="004F657B" w:rsidRPr="004F657B" w:rsidRDefault="004B634F" w:rsidP="004F657B">
      <w:pPr>
        <w:pStyle w:val="ListParagraph"/>
        <w:numPr>
          <w:ilvl w:val="0"/>
          <w:numId w:val="7"/>
        </w:numPr>
        <w:rPr>
          <w:b/>
        </w:rPr>
      </w:pPr>
      <w:r w:rsidRPr="008F7595">
        <w:rPr>
          <w:b/>
        </w:rPr>
        <w:t xml:space="preserve">May retain:  </w:t>
      </w:r>
      <w:r w:rsidR="004F657B">
        <w:t>C</w:t>
      </w:r>
      <w:r w:rsidR="00600579" w:rsidRPr="004F657B">
        <w:t xml:space="preserve">ountry </w:t>
      </w:r>
      <w:r w:rsidR="00B47E92" w:rsidRPr="004F657B">
        <w:t>code</w:t>
      </w:r>
      <w:r w:rsidR="004F657B">
        <w:t xml:space="preserve"> and </w:t>
      </w:r>
      <w:proofErr w:type="gramStart"/>
      <w:r w:rsidR="004F657B">
        <w:t>description</w:t>
      </w:r>
      <w:proofErr w:type="gramEnd"/>
    </w:p>
    <w:p w14:paraId="66CB2344" w14:textId="77777777" w:rsidR="00600579" w:rsidRPr="004F657B" w:rsidRDefault="004F657B" w:rsidP="004F657B">
      <w:pPr>
        <w:pStyle w:val="ListParagraph"/>
        <w:numPr>
          <w:ilvl w:val="0"/>
          <w:numId w:val="7"/>
        </w:numPr>
        <w:rPr>
          <w:b/>
        </w:rPr>
      </w:pPr>
      <w:r>
        <w:rPr>
          <w:b/>
        </w:rPr>
        <w:t>May retain:</w:t>
      </w:r>
      <w:r>
        <w:t xml:space="preserve"> C</w:t>
      </w:r>
      <w:r w:rsidR="00600579" w:rsidRPr="004F657B">
        <w:t>itizenship status</w:t>
      </w:r>
      <w:r>
        <w:t xml:space="preserve"> code and </w:t>
      </w:r>
      <w:proofErr w:type="gramStart"/>
      <w:r>
        <w:t>descript</w:t>
      </w:r>
      <w:r w:rsidR="00E4323D">
        <w:t>i</w:t>
      </w:r>
      <w:r>
        <w:t>on</w:t>
      </w:r>
      <w:proofErr w:type="gramEnd"/>
    </w:p>
    <w:p w14:paraId="3EF0887B" w14:textId="77777777" w:rsidR="008B6F82" w:rsidRPr="004F657B" w:rsidRDefault="008B6F82" w:rsidP="004B634F">
      <w:pPr>
        <w:rPr>
          <w:u w:val="single"/>
        </w:rPr>
      </w:pPr>
      <w:r w:rsidRPr="004F657B">
        <w:rPr>
          <w:u w:val="single"/>
        </w:rPr>
        <w:t>Visa</w:t>
      </w:r>
      <w:r w:rsidR="00600579" w:rsidRPr="004F657B">
        <w:rPr>
          <w:u w:val="single"/>
        </w:rPr>
        <w:t xml:space="preserve">/Permit </w:t>
      </w:r>
      <w:r w:rsidR="004F657B">
        <w:rPr>
          <w:u w:val="single"/>
        </w:rPr>
        <w:t>D</w:t>
      </w:r>
      <w:r w:rsidR="00600579" w:rsidRPr="004F657B">
        <w:rPr>
          <w:u w:val="single"/>
        </w:rPr>
        <w:t>ata</w:t>
      </w:r>
    </w:p>
    <w:p w14:paraId="20287A5D" w14:textId="77777777" w:rsidR="00600579" w:rsidRPr="00F84D6D" w:rsidRDefault="004B634F" w:rsidP="0005601A">
      <w:pPr>
        <w:pStyle w:val="ListParagraph"/>
        <w:numPr>
          <w:ilvl w:val="0"/>
          <w:numId w:val="7"/>
        </w:numPr>
      </w:pPr>
      <w:r w:rsidRPr="008F7595">
        <w:rPr>
          <w:b/>
        </w:rPr>
        <w:t>Remove</w:t>
      </w:r>
      <w:r>
        <w:t xml:space="preserve">: </w:t>
      </w:r>
      <w:r w:rsidR="0005601A">
        <w:t>Visa c</w:t>
      </w:r>
      <w:r w:rsidR="00600579" w:rsidRPr="00F84D6D">
        <w:t>lassification details (date, number, status, issue date, issue place, etc.)</w:t>
      </w:r>
    </w:p>
    <w:p w14:paraId="4AAD03C1" w14:textId="77777777" w:rsidR="00600579" w:rsidRPr="00F84D6D" w:rsidRDefault="004B634F" w:rsidP="0005601A">
      <w:pPr>
        <w:pStyle w:val="ListParagraph"/>
        <w:numPr>
          <w:ilvl w:val="0"/>
          <w:numId w:val="7"/>
        </w:numPr>
      </w:pPr>
      <w:r w:rsidRPr="008F7595">
        <w:rPr>
          <w:b/>
        </w:rPr>
        <w:t>Remove</w:t>
      </w:r>
      <w:r>
        <w:t xml:space="preserve">: </w:t>
      </w:r>
      <w:r w:rsidR="0005601A">
        <w:t>R</w:t>
      </w:r>
      <w:r w:rsidR="00600579" w:rsidRPr="00F84D6D">
        <w:t>eferences to all supporting documents and request history</w:t>
      </w:r>
    </w:p>
    <w:p w14:paraId="7A2605B6" w14:textId="77777777" w:rsidR="00600579" w:rsidRPr="0005601A" w:rsidRDefault="004B634F" w:rsidP="0005601A">
      <w:pPr>
        <w:pStyle w:val="ListParagraph"/>
        <w:numPr>
          <w:ilvl w:val="0"/>
          <w:numId w:val="7"/>
        </w:numPr>
      </w:pPr>
      <w:r w:rsidRPr="0005601A">
        <w:rPr>
          <w:b/>
        </w:rPr>
        <w:t xml:space="preserve">May retain:  </w:t>
      </w:r>
      <w:r w:rsidR="00600579" w:rsidRPr="0005601A">
        <w:t>Country</w:t>
      </w:r>
      <w:r w:rsidR="00B47E92" w:rsidRPr="0005601A">
        <w:t xml:space="preserve"> code</w:t>
      </w:r>
      <w:r w:rsidR="0005601A">
        <w:t>, country name,</w:t>
      </w:r>
      <w:r w:rsidR="00600579" w:rsidRPr="0005601A">
        <w:t xml:space="preserve"> and</w:t>
      </w:r>
      <w:r w:rsidR="00B47E92" w:rsidRPr="0005601A">
        <w:t xml:space="preserve"> Visa</w:t>
      </w:r>
      <w:r w:rsidR="00600579" w:rsidRPr="0005601A">
        <w:t xml:space="preserve"> Type</w:t>
      </w:r>
    </w:p>
    <w:p w14:paraId="1CD6BD0C" w14:textId="77777777" w:rsidR="00ED0459" w:rsidRPr="0005601A" w:rsidRDefault="00ED0459" w:rsidP="0005601A">
      <w:pPr>
        <w:rPr>
          <w:u w:val="single"/>
        </w:rPr>
      </w:pPr>
      <w:r w:rsidRPr="0005601A">
        <w:rPr>
          <w:u w:val="single"/>
        </w:rPr>
        <w:lastRenderedPageBreak/>
        <w:t>Tribal identification</w:t>
      </w:r>
    </w:p>
    <w:p w14:paraId="4661E6DB" w14:textId="77777777" w:rsidR="00600579" w:rsidRPr="006901F0" w:rsidRDefault="004B634F" w:rsidP="0005601A">
      <w:pPr>
        <w:pStyle w:val="ListParagraph"/>
        <w:numPr>
          <w:ilvl w:val="0"/>
          <w:numId w:val="7"/>
        </w:numPr>
      </w:pPr>
      <w:r w:rsidRPr="008F7595">
        <w:rPr>
          <w:b/>
        </w:rPr>
        <w:t>Remove</w:t>
      </w:r>
      <w:r>
        <w:t xml:space="preserve">: </w:t>
      </w:r>
      <w:r w:rsidR="00600579" w:rsidRPr="006901F0">
        <w:t>Remove Tribal ID Number</w:t>
      </w:r>
    </w:p>
    <w:p w14:paraId="4BDED38A" w14:textId="77777777" w:rsidR="00600579" w:rsidRPr="0005601A" w:rsidRDefault="004B634F" w:rsidP="0005601A">
      <w:pPr>
        <w:pStyle w:val="ListParagraph"/>
        <w:numPr>
          <w:ilvl w:val="0"/>
          <w:numId w:val="7"/>
        </w:numPr>
        <w:rPr>
          <w:i/>
        </w:rPr>
      </w:pPr>
      <w:r w:rsidRPr="0005601A">
        <w:rPr>
          <w:b/>
        </w:rPr>
        <w:t xml:space="preserve">May retain:  </w:t>
      </w:r>
      <w:r w:rsidR="00600579" w:rsidRPr="0005601A">
        <w:t>Tribal ID Code and related tribe description (</w:t>
      </w:r>
      <w:proofErr w:type="gramStart"/>
      <w:r w:rsidR="00600579" w:rsidRPr="0005601A">
        <w:t>i.e.</w:t>
      </w:r>
      <w:proofErr w:type="gramEnd"/>
      <w:r w:rsidR="00600579" w:rsidRPr="0005601A">
        <w:t xml:space="preserve"> ABNK Abenaki)</w:t>
      </w:r>
      <w:r w:rsidR="00600579" w:rsidRPr="0005601A">
        <w:rPr>
          <w:i/>
        </w:rPr>
        <w:t xml:space="preserve">  </w:t>
      </w:r>
    </w:p>
    <w:p w14:paraId="0C4D0610" w14:textId="77777777" w:rsidR="00ED0459" w:rsidRPr="00AA0049" w:rsidRDefault="00ED0459" w:rsidP="0005601A">
      <w:pPr>
        <w:rPr>
          <w:u w:val="single"/>
        </w:rPr>
      </w:pPr>
      <w:r w:rsidRPr="00AA0049">
        <w:rPr>
          <w:u w:val="single"/>
        </w:rPr>
        <w:t>Military/veteran status</w:t>
      </w:r>
    </w:p>
    <w:p w14:paraId="0BD3EB92" w14:textId="41871461" w:rsidR="45F53020" w:rsidRPr="00AA0049" w:rsidRDefault="45F53020" w:rsidP="4DFF5426">
      <w:pPr>
        <w:pStyle w:val="ListParagraph"/>
        <w:numPr>
          <w:ilvl w:val="0"/>
          <w:numId w:val="7"/>
        </w:numPr>
      </w:pPr>
      <w:r w:rsidRPr="00AA0049">
        <w:rPr>
          <w:b/>
          <w:bCs/>
        </w:rPr>
        <w:t xml:space="preserve">Remove: </w:t>
      </w:r>
      <w:r w:rsidRPr="00AA0049">
        <w:t>Military Rank</w:t>
      </w:r>
    </w:p>
    <w:p w14:paraId="54919A96" w14:textId="27BECC7C" w:rsidR="0005601A" w:rsidRPr="00AA0049" w:rsidRDefault="004B634F" w:rsidP="4DFF5426">
      <w:pPr>
        <w:pStyle w:val="ListParagraph"/>
        <w:numPr>
          <w:ilvl w:val="0"/>
          <w:numId w:val="7"/>
        </w:numPr>
      </w:pPr>
      <w:r w:rsidRPr="00AA0049">
        <w:rPr>
          <w:b/>
          <w:bCs/>
        </w:rPr>
        <w:t xml:space="preserve">May retain: </w:t>
      </w:r>
      <w:r w:rsidR="00600579" w:rsidRPr="00AA0049">
        <w:t xml:space="preserve">Military Status </w:t>
      </w:r>
      <w:r w:rsidR="00C97270" w:rsidRPr="00AA0049">
        <w:t xml:space="preserve">including </w:t>
      </w:r>
      <w:r w:rsidR="3F413138" w:rsidRPr="00AA0049">
        <w:t xml:space="preserve">Active Duty, Active Reserve, </w:t>
      </w:r>
      <w:r w:rsidR="00600579" w:rsidRPr="00AA0049">
        <w:t>Disabled, Disabled Veteran, VA Benefit</w:t>
      </w:r>
      <w:r w:rsidR="00C97270" w:rsidRPr="00AA0049">
        <w:t xml:space="preserve"> (see list of </w:t>
      </w:r>
      <w:r w:rsidR="6C420E4D" w:rsidRPr="00AA0049">
        <w:t xml:space="preserve">18 </w:t>
      </w:r>
      <w:r w:rsidR="00AA0049">
        <w:t xml:space="preserve">SIS </w:t>
      </w:r>
      <w:r w:rsidR="00C97270" w:rsidRPr="00AA0049">
        <w:t xml:space="preserve">lookup values for </w:t>
      </w:r>
      <w:r w:rsidR="24A3978F" w:rsidRPr="00AA0049">
        <w:t>remaining</w:t>
      </w:r>
      <w:r w:rsidR="00C97270" w:rsidRPr="00AA0049">
        <w:t xml:space="preserve"> examples)</w:t>
      </w:r>
    </w:p>
    <w:p w14:paraId="1E812238" w14:textId="77777777" w:rsidR="004B634F" w:rsidRPr="004B634F" w:rsidRDefault="004B634F" w:rsidP="004B634F">
      <w:pPr>
        <w:rPr>
          <w:u w:val="single"/>
        </w:rPr>
      </w:pPr>
      <w:r w:rsidRPr="004B634F">
        <w:rPr>
          <w:u w:val="single"/>
        </w:rPr>
        <w:t xml:space="preserve">Other </w:t>
      </w:r>
      <w:r w:rsidR="004F657B">
        <w:rPr>
          <w:u w:val="single"/>
        </w:rPr>
        <w:t>B</w:t>
      </w:r>
      <w:r w:rsidRPr="004B634F">
        <w:rPr>
          <w:u w:val="single"/>
        </w:rPr>
        <w:t>io</w:t>
      </w:r>
      <w:r w:rsidR="004F657B">
        <w:rPr>
          <w:u w:val="single"/>
        </w:rPr>
        <w:t>/D</w:t>
      </w:r>
      <w:r w:rsidRPr="004B634F">
        <w:rPr>
          <w:u w:val="single"/>
        </w:rPr>
        <w:t xml:space="preserve">emo </w:t>
      </w:r>
      <w:r w:rsidR="004F657B">
        <w:rPr>
          <w:u w:val="single"/>
        </w:rPr>
        <w:t>D</w:t>
      </w:r>
      <w:r w:rsidRPr="004B634F">
        <w:rPr>
          <w:u w:val="single"/>
        </w:rPr>
        <w:t>ata</w:t>
      </w:r>
    </w:p>
    <w:p w14:paraId="062F0BD1" w14:textId="77777777" w:rsidR="004B634F" w:rsidRDefault="004B634F" w:rsidP="004B634F">
      <w:pPr>
        <w:pStyle w:val="ListParagraph"/>
        <w:numPr>
          <w:ilvl w:val="0"/>
          <w:numId w:val="7"/>
        </w:numPr>
      </w:pPr>
      <w:r w:rsidRPr="4DFF5426">
        <w:rPr>
          <w:b/>
          <w:bCs/>
        </w:rPr>
        <w:t>Remove</w:t>
      </w:r>
      <w:r>
        <w:t>: IU user ID (aka network ID)</w:t>
      </w:r>
    </w:p>
    <w:p w14:paraId="52218C4F" w14:textId="77777777" w:rsidR="004B634F" w:rsidRDefault="004B634F" w:rsidP="004B634F">
      <w:pPr>
        <w:pStyle w:val="ListParagraph"/>
        <w:numPr>
          <w:ilvl w:val="0"/>
          <w:numId w:val="7"/>
        </w:numPr>
      </w:pPr>
      <w:r w:rsidRPr="4DFF5426">
        <w:rPr>
          <w:b/>
          <w:bCs/>
        </w:rPr>
        <w:t>Remove</w:t>
      </w:r>
      <w:r>
        <w:t>: Date of birth</w:t>
      </w:r>
    </w:p>
    <w:p w14:paraId="52851DF6" w14:textId="77777777" w:rsidR="004B634F" w:rsidRDefault="004B634F" w:rsidP="004B634F">
      <w:pPr>
        <w:pStyle w:val="ListParagraph"/>
        <w:numPr>
          <w:ilvl w:val="0"/>
          <w:numId w:val="7"/>
        </w:numPr>
      </w:pPr>
      <w:r w:rsidRPr="4DFF5426">
        <w:rPr>
          <w:b/>
          <w:bCs/>
        </w:rPr>
        <w:t>Remove</w:t>
      </w:r>
      <w:r>
        <w:t>: Date of death and related decedent details</w:t>
      </w:r>
    </w:p>
    <w:p w14:paraId="03D0E1A5" w14:textId="77777777" w:rsidR="004B634F" w:rsidRDefault="004B634F" w:rsidP="004B634F">
      <w:pPr>
        <w:pStyle w:val="ListParagraph"/>
        <w:numPr>
          <w:ilvl w:val="0"/>
          <w:numId w:val="7"/>
        </w:numPr>
      </w:pPr>
      <w:r w:rsidRPr="4DFF5426">
        <w:rPr>
          <w:b/>
          <w:bCs/>
        </w:rPr>
        <w:t>Remove</w:t>
      </w:r>
      <w:r>
        <w:t>: SSN or any portion thereof</w:t>
      </w:r>
    </w:p>
    <w:p w14:paraId="616CDE13" w14:textId="5BDB4B38" w:rsidR="004B634F" w:rsidRDefault="004B634F" w:rsidP="004B634F">
      <w:pPr>
        <w:pStyle w:val="ListParagraph"/>
        <w:numPr>
          <w:ilvl w:val="0"/>
          <w:numId w:val="7"/>
        </w:numPr>
      </w:pPr>
      <w:r w:rsidRPr="4DFF5426">
        <w:rPr>
          <w:b/>
          <w:bCs/>
        </w:rPr>
        <w:t>Remove</w:t>
      </w:r>
      <w:r>
        <w:t>: External system sources &amp; related ID</w:t>
      </w:r>
      <w:r w:rsidR="004F657B">
        <w:t xml:space="preserve"> number</w:t>
      </w:r>
      <w:r>
        <w:t xml:space="preserve">s (test agency ID, Slate ID, Common or Coalition ID, </w:t>
      </w:r>
      <w:r w:rsidR="6C46CD02">
        <w:t xml:space="preserve">DOD ID, </w:t>
      </w:r>
      <w:r>
        <w:t>DOE ID,</w:t>
      </w:r>
      <w:r w:rsidR="00607B49">
        <w:t xml:space="preserve"> STN ID,</w:t>
      </w:r>
      <w:r>
        <w:t xml:space="preserve"> unique IDs with vendor sources, etc.)</w:t>
      </w:r>
    </w:p>
    <w:p w14:paraId="562C5F0E" w14:textId="77777777" w:rsidR="004B634F" w:rsidRDefault="004B634F" w:rsidP="004B634F">
      <w:pPr>
        <w:pStyle w:val="ListParagraph"/>
        <w:numPr>
          <w:ilvl w:val="0"/>
          <w:numId w:val="7"/>
        </w:numPr>
      </w:pPr>
      <w:r w:rsidRPr="4DFF5426">
        <w:rPr>
          <w:b/>
          <w:bCs/>
        </w:rPr>
        <w:t>Remove</w:t>
      </w:r>
      <w:r>
        <w:t>: Licenses, passports, green cards, or other</w:t>
      </w:r>
      <w:r w:rsidR="00607B49">
        <w:t xml:space="preserve"> external</w:t>
      </w:r>
      <w:r>
        <w:t xml:space="preserve"> unique identification data</w:t>
      </w:r>
    </w:p>
    <w:p w14:paraId="7A5574BD" w14:textId="77777777" w:rsidR="004B634F" w:rsidRDefault="004B634F" w:rsidP="004B634F">
      <w:pPr>
        <w:pStyle w:val="ListParagraph"/>
        <w:numPr>
          <w:ilvl w:val="0"/>
          <w:numId w:val="7"/>
        </w:numPr>
      </w:pPr>
      <w:r w:rsidRPr="4DFF5426">
        <w:rPr>
          <w:b/>
          <w:bCs/>
        </w:rPr>
        <w:t>Remove</w:t>
      </w:r>
      <w:r>
        <w:t>: Personal data (pronouns)</w:t>
      </w:r>
    </w:p>
    <w:p w14:paraId="5B41AE75" w14:textId="77777777" w:rsidR="00ED0459" w:rsidRPr="004B634F" w:rsidRDefault="00ED0459" w:rsidP="00ED0459">
      <w:pPr>
        <w:rPr>
          <w:u w:val="single"/>
        </w:rPr>
      </w:pPr>
      <w:r w:rsidRPr="004B634F">
        <w:rPr>
          <w:u w:val="single"/>
        </w:rPr>
        <w:t xml:space="preserve">Application </w:t>
      </w:r>
      <w:r w:rsidR="004F657B">
        <w:rPr>
          <w:u w:val="single"/>
        </w:rPr>
        <w:t>D</w:t>
      </w:r>
      <w:r w:rsidRPr="004B634F">
        <w:rPr>
          <w:u w:val="single"/>
        </w:rPr>
        <w:t>ata</w:t>
      </w:r>
    </w:p>
    <w:p w14:paraId="22EE187F" w14:textId="77777777" w:rsidR="004B634F" w:rsidRPr="008F7595" w:rsidRDefault="004B634F" w:rsidP="004B634F">
      <w:pPr>
        <w:pStyle w:val="ListParagraph"/>
        <w:numPr>
          <w:ilvl w:val="0"/>
          <w:numId w:val="8"/>
        </w:numPr>
        <w:rPr>
          <w:b/>
        </w:rPr>
      </w:pPr>
      <w:r w:rsidRPr="008F7595">
        <w:rPr>
          <w:b/>
        </w:rPr>
        <w:t xml:space="preserve">May retain:  </w:t>
      </w:r>
      <w:r w:rsidR="004F657B" w:rsidRPr="004F657B">
        <w:t xml:space="preserve">SIS application </w:t>
      </w:r>
      <w:proofErr w:type="gramStart"/>
      <w:r w:rsidR="004F657B" w:rsidRPr="004F657B">
        <w:t>number</w:t>
      </w:r>
      <w:proofErr w:type="gramEnd"/>
    </w:p>
    <w:p w14:paraId="75AB70B6" w14:textId="77777777" w:rsidR="00ED0459" w:rsidRDefault="004B634F" w:rsidP="00ED0459">
      <w:pPr>
        <w:pStyle w:val="ListParagraph"/>
        <w:numPr>
          <w:ilvl w:val="0"/>
          <w:numId w:val="8"/>
        </w:numPr>
      </w:pPr>
      <w:r w:rsidRPr="008F7595">
        <w:rPr>
          <w:b/>
        </w:rPr>
        <w:t>Remove</w:t>
      </w:r>
      <w:r>
        <w:t xml:space="preserve">: </w:t>
      </w:r>
      <w:r w:rsidR="00A257A4">
        <w:t>E</w:t>
      </w:r>
      <w:r w:rsidR="00ED0459">
        <w:t xml:space="preserve">xternal </w:t>
      </w:r>
      <w:r w:rsidR="004F657B">
        <w:t xml:space="preserve">and vended </w:t>
      </w:r>
      <w:r w:rsidR="00ED0459">
        <w:t>application</w:t>
      </w:r>
      <w:r w:rsidR="006958F8">
        <w:t xml:space="preserve"> source</w:t>
      </w:r>
      <w:r w:rsidR="005A3154">
        <w:t xml:space="preserve"> label</w:t>
      </w:r>
      <w:r w:rsidR="006958F8">
        <w:t>s and</w:t>
      </w:r>
      <w:r w:rsidR="00ED0459">
        <w:t xml:space="preserve"> numbers</w:t>
      </w:r>
      <w:r w:rsidR="00A257A4">
        <w:t xml:space="preserve"> </w:t>
      </w:r>
      <w:r w:rsidR="00CD218E">
        <w:t>(Common App ID, Coalition app ID</w:t>
      </w:r>
      <w:r w:rsidR="004F657B">
        <w:t>, Liaison ID, etc.</w:t>
      </w:r>
      <w:r w:rsidR="00CD218E">
        <w:t>)</w:t>
      </w:r>
    </w:p>
    <w:p w14:paraId="732A265E" w14:textId="77777777" w:rsidR="00A276D4" w:rsidRPr="004B634F" w:rsidRDefault="00A276D4" w:rsidP="00A276D4">
      <w:pPr>
        <w:rPr>
          <w:u w:val="single"/>
        </w:rPr>
      </w:pPr>
      <w:r w:rsidRPr="004B634F">
        <w:rPr>
          <w:u w:val="single"/>
        </w:rPr>
        <w:t xml:space="preserve">Education </w:t>
      </w:r>
      <w:r w:rsidR="005A3154">
        <w:rPr>
          <w:u w:val="single"/>
        </w:rPr>
        <w:t>History and Curricular Data</w:t>
      </w:r>
      <w:r w:rsidR="0003422F" w:rsidRPr="004B634F">
        <w:rPr>
          <w:u w:val="single"/>
        </w:rPr>
        <w:t xml:space="preserve"> </w:t>
      </w:r>
    </w:p>
    <w:p w14:paraId="70C2D0FB" w14:textId="77777777" w:rsidR="00A276D4" w:rsidRPr="004F657B" w:rsidRDefault="004B634F" w:rsidP="00F35FBB">
      <w:pPr>
        <w:pStyle w:val="ListParagraph"/>
        <w:numPr>
          <w:ilvl w:val="0"/>
          <w:numId w:val="5"/>
        </w:numPr>
        <w:rPr>
          <w:i/>
        </w:rPr>
      </w:pPr>
      <w:r w:rsidRPr="004F657B">
        <w:rPr>
          <w:b/>
        </w:rPr>
        <w:t xml:space="preserve">May retain:  </w:t>
      </w:r>
      <w:r w:rsidR="004F657B" w:rsidRPr="004F657B">
        <w:rPr>
          <w:b/>
        </w:rPr>
        <w:t>E</w:t>
      </w:r>
      <w:r w:rsidR="00CD218E" w:rsidRPr="004F657B">
        <w:t>xternal org ID</w:t>
      </w:r>
      <w:r w:rsidR="004F657B" w:rsidRPr="004F657B">
        <w:t xml:space="preserve"> and </w:t>
      </w:r>
      <w:r w:rsidR="005A3154">
        <w:t xml:space="preserve">org </w:t>
      </w:r>
      <w:r w:rsidR="004F657B" w:rsidRPr="004F657B">
        <w:t>name</w:t>
      </w:r>
      <w:r w:rsidR="00CD218E" w:rsidRPr="004F657B">
        <w:t>,</w:t>
      </w:r>
      <w:r w:rsidR="00A276D4" w:rsidRPr="004F657B">
        <w:t xml:space="preserve"> </w:t>
      </w:r>
      <w:r w:rsidR="004F657B">
        <w:t xml:space="preserve">org location (city/state/country), </w:t>
      </w:r>
      <w:r w:rsidR="00A276D4" w:rsidRPr="004F657B">
        <w:t>grad date, GPA, curricular detail</w:t>
      </w:r>
      <w:r w:rsidR="005A3154">
        <w:t xml:space="preserve"> (courses, grades)</w:t>
      </w:r>
      <w:r w:rsidR="00A276D4" w:rsidRPr="004F657B">
        <w:t>, etc</w:t>
      </w:r>
      <w:r w:rsidR="00A276D4" w:rsidRPr="004F657B">
        <w:rPr>
          <w:i/>
        </w:rPr>
        <w:t>.</w:t>
      </w:r>
    </w:p>
    <w:p w14:paraId="7874222F" w14:textId="77777777" w:rsidR="00ED0459" w:rsidRPr="00AA0049" w:rsidRDefault="00ED0459" w:rsidP="00ED0459">
      <w:pPr>
        <w:rPr>
          <w:u w:val="single"/>
        </w:rPr>
      </w:pPr>
      <w:r w:rsidRPr="00AA0049">
        <w:rPr>
          <w:u w:val="single"/>
        </w:rPr>
        <w:t xml:space="preserve">Recruiting </w:t>
      </w:r>
      <w:r w:rsidR="005A3154" w:rsidRPr="00AA0049">
        <w:rPr>
          <w:u w:val="single"/>
        </w:rPr>
        <w:t>C</w:t>
      </w:r>
      <w:r w:rsidRPr="00AA0049">
        <w:rPr>
          <w:u w:val="single"/>
        </w:rPr>
        <w:t>ategories</w:t>
      </w:r>
    </w:p>
    <w:p w14:paraId="6585F611" w14:textId="3FAD0A98" w:rsidR="00AA0049" w:rsidRPr="00AA0049" w:rsidRDefault="00AA0049" w:rsidP="00ED0459">
      <w:pPr>
        <w:pStyle w:val="ListParagraph"/>
        <w:numPr>
          <w:ilvl w:val="0"/>
          <w:numId w:val="9"/>
        </w:numPr>
      </w:pPr>
      <w:r w:rsidRPr="00AA0049">
        <w:rPr>
          <w:b/>
        </w:rPr>
        <w:t xml:space="preserve">May </w:t>
      </w:r>
      <w:proofErr w:type="gramStart"/>
      <w:r w:rsidRPr="00AA0049">
        <w:rPr>
          <w:b/>
        </w:rPr>
        <w:t>retain</w:t>
      </w:r>
      <w:r w:rsidRPr="00AA0049">
        <w:t>:</w:t>
      </w:r>
      <w:proofErr w:type="gramEnd"/>
      <w:r w:rsidRPr="00AA0049">
        <w:t xml:space="preserve"> all recruiting category codes</w:t>
      </w:r>
    </w:p>
    <w:p w14:paraId="0A2B9880" w14:textId="038F73B1" w:rsidR="00AA0049" w:rsidRPr="00AA0049" w:rsidRDefault="00AA0049" w:rsidP="00AA0049">
      <w:pPr>
        <w:pStyle w:val="ListParagraph"/>
        <w:numPr>
          <w:ilvl w:val="0"/>
          <w:numId w:val="9"/>
        </w:numPr>
      </w:pPr>
      <w:r w:rsidRPr="00AA0049">
        <w:rPr>
          <w:b/>
        </w:rPr>
        <w:t>May need to remove</w:t>
      </w:r>
      <w:r w:rsidRPr="00AA0049">
        <w:t xml:space="preserve">:  Any PII data stored in the long description/text field.   This will be determined by individual campuses based on local practices. </w:t>
      </w:r>
      <w:r>
        <w:t xml:space="preserve">   Reporting offices should check with their local admissions office to determine if any of these need to be excluded.</w:t>
      </w:r>
    </w:p>
    <w:p w14:paraId="449C7D9F" w14:textId="77777777" w:rsidR="00AA0049" w:rsidRPr="00AA0049" w:rsidRDefault="00AA0049" w:rsidP="00AA0049">
      <w:pPr>
        <w:pStyle w:val="ListParagraph"/>
      </w:pPr>
    </w:p>
    <w:p w14:paraId="0D1FB746" w14:textId="458619E7" w:rsidR="00607B49" w:rsidRDefault="00607B49" w:rsidP="00AA0049">
      <w:r w:rsidRPr="00AA0049">
        <w:rPr>
          <w:u w:val="single"/>
        </w:rPr>
        <w:t>Relatives</w:t>
      </w:r>
      <w:r>
        <w:t xml:space="preserve"> (parents and other relationship types)</w:t>
      </w:r>
    </w:p>
    <w:p w14:paraId="5BC3E060" w14:textId="77777777" w:rsidR="00607B49" w:rsidRDefault="00607B49" w:rsidP="00607B49">
      <w:pPr>
        <w:pStyle w:val="ListParagraph"/>
        <w:numPr>
          <w:ilvl w:val="0"/>
          <w:numId w:val="6"/>
        </w:numPr>
      </w:pPr>
      <w:r w:rsidRPr="008F7595">
        <w:rPr>
          <w:b/>
        </w:rPr>
        <w:t>Remove</w:t>
      </w:r>
      <w:r>
        <w:t>: All relationship types</w:t>
      </w:r>
    </w:p>
    <w:p w14:paraId="1FE6BCEE" w14:textId="77777777" w:rsidR="00607B49" w:rsidRDefault="00607B49" w:rsidP="00607B49">
      <w:pPr>
        <w:pStyle w:val="ListParagraph"/>
        <w:numPr>
          <w:ilvl w:val="0"/>
          <w:numId w:val="6"/>
        </w:numPr>
      </w:pPr>
      <w:r w:rsidRPr="008F7595">
        <w:rPr>
          <w:b/>
        </w:rPr>
        <w:t>Remove</w:t>
      </w:r>
      <w:r>
        <w:t>: All PII data attributes associated with each relative, including but not limited to all the sections noted above.  (</w:t>
      </w:r>
      <w:proofErr w:type="gramStart"/>
      <w:r>
        <w:t>names</w:t>
      </w:r>
      <w:proofErr w:type="gramEnd"/>
      <w:r>
        <w:t>, addresses, phone numbers, email, etc.)</w:t>
      </w:r>
    </w:p>
    <w:p w14:paraId="40EB96FC" w14:textId="77777777" w:rsidR="00325816" w:rsidRPr="004F657B" w:rsidRDefault="00325816" w:rsidP="00A276D4">
      <w:pPr>
        <w:rPr>
          <w:u w:val="single"/>
        </w:rPr>
      </w:pPr>
      <w:r w:rsidRPr="004F657B">
        <w:rPr>
          <w:u w:val="single"/>
        </w:rPr>
        <w:t xml:space="preserve">Scholarships &amp; Financial Aid </w:t>
      </w:r>
      <w:r w:rsidR="004F657B" w:rsidRPr="004F657B">
        <w:rPr>
          <w:u w:val="single"/>
        </w:rPr>
        <w:t>D</w:t>
      </w:r>
      <w:r w:rsidRPr="004F657B">
        <w:rPr>
          <w:u w:val="single"/>
        </w:rPr>
        <w:t>ata</w:t>
      </w:r>
    </w:p>
    <w:p w14:paraId="65BEFF38" w14:textId="77777777" w:rsidR="004B634F" w:rsidRPr="004F657B" w:rsidRDefault="004B634F" w:rsidP="00325816">
      <w:pPr>
        <w:pStyle w:val="ListParagraph"/>
        <w:numPr>
          <w:ilvl w:val="0"/>
          <w:numId w:val="11"/>
        </w:numPr>
      </w:pPr>
      <w:r w:rsidRPr="004F657B">
        <w:rPr>
          <w:b/>
        </w:rPr>
        <w:t>Remove</w:t>
      </w:r>
      <w:r w:rsidRPr="004F657B">
        <w:t xml:space="preserve">: </w:t>
      </w:r>
      <w:r w:rsidR="00F4011C" w:rsidRPr="004F657B">
        <w:t>FA ISIR number</w:t>
      </w:r>
      <w:r w:rsidR="00A923AE" w:rsidRPr="004F657B">
        <w:t xml:space="preserve"> </w:t>
      </w:r>
    </w:p>
    <w:p w14:paraId="52487CE6" w14:textId="77777777" w:rsidR="00F4011C" w:rsidRPr="004F657B" w:rsidRDefault="004B634F" w:rsidP="00325816">
      <w:pPr>
        <w:pStyle w:val="ListParagraph"/>
        <w:numPr>
          <w:ilvl w:val="0"/>
          <w:numId w:val="11"/>
        </w:numPr>
      </w:pPr>
      <w:r w:rsidRPr="004F657B">
        <w:rPr>
          <w:b/>
        </w:rPr>
        <w:lastRenderedPageBreak/>
        <w:t>Remove</w:t>
      </w:r>
      <w:r w:rsidRPr="004F657B">
        <w:t xml:space="preserve">: </w:t>
      </w:r>
      <w:r w:rsidR="00F4011C" w:rsidRPr="004F657B">
        <w:t>Parent info</w:t>
      </w:r>
      <w:r w:rsidRPr="004F657B">
        <w:t xml:space="preserve"> and any Parent/Relationship bio/demo elements following </w:t>
      </w:r>
      <w:r w:rsidR="004F657B">
        <w:t xml:space="preserve">all </w:t>
      </w:r>
      <w:r w:rsidRPr="004F657B">
        <w:t xml:space="preserve">the same rules as </w:t>
      </w:r>
      <w:r w:rsidR="004F657B">
        <w:t>noted above</w:t>
      </w:r>
    </w:p>
    <w:p w14:paraId="4284985F" w14:textId="77777777" w:rsidR="004B634F" w:rsidRPr="004F657B" w:rsidRDefault="004B634F" w:rsidP="004B634F">
      <w:pPr>
        <w:pStyle w:val="ListParagraph"/>
        <w:numPr>
          <w:ilvl w:val="0"/>
          <w:numId w:val="11"/>
        </w:numPr>
        <w:rPr>
          <w:b/>
        </w:rPr>
      </w:pPr>
      <w:r w:rsidRPr="004F657B">
        <w:rPr>
          <w:b/>
        </w:rPr>
        <w:t xml:space="preserve">May retain:  </w:t>
      </w:r>
    </w:p>
    <w:p w14:paraId="74C4E426" w14:textId="77777777" w:rsidR="00325816" w:rsidRPr="004F657B" w:rsidRDefault="00325816" w:rsidP="004B634F">
      <w:pPr>
        <w:pStyle w:val="ListParagraph"/>
        <w:numPr>
          <w:ilvl w:val="1"/>
          <w:numId w:val="11"/>
        </w:numPr>
      </w:pPr>
      <w:r w:rsidRPr="004F657B">
        <w:t>EFC amount</w:t>
      </w:r>
    </w:p>
    <w:p w14:paraId="32E10C06" w14:textId="77777777" w:rsidR="00325816" w:rsidRPr="004F657B" w:rsidRDefault="00325816" w:rsidP="004B634F">
      <w:pPr>
        <w:pStyle w:val="ListParagraph"/>
        <w:numPr>
          <w:ilvl w:val="1"/>
          <w:numId w:val="11"/>
        </w:numPr>
      </w:pPr>
      <w:r w:rsidRPr="004F657B">
        <w:t xml:space="preserve">Pell offer </w:t>
      </w:r>
      <w:proofErr w:type="gramStart"/>
      <w:r w:rsidRPr="004F657B">
        <w:t>amount</w:t>
      </w:r>
      <w:proofErr w:type="gramEnd"/>
    </w:p>
    <w:p w14:paraId="4CFBF3C6" w14:textId="77777777" w:rsidR="00325816" w:rsidRPr="004F657B" w:rsidRDefault="00325816" w:rsidP="004B634F">
      <w:pPr>
        <w:pStyle w:val="ListParagraph"/>
        <w:numPr>
          <w:ilvl w:val="1"/>
          <w:numId w:val="11"/>
        </w:numPr>
      </w:pPr>
      <w:r w:rsidRPr="004F657B">
        <w:t xml:space="preserve">TCNT offer </w:t>
      </w:r>
      <w:proofErr w:type="gramStart"/>
      <w:r w:rsidRPr="004F657B">
        <w:t>amount</w:t>
      </w:r>
      <w:proofErr w:type="gramEnd"/>
    </w:p>
    <w:p w14:paraId="71C70E0B" w14:textId="77777777" w:rsidR="00325816" w:rsidRPr="004F657B" w:rsidRDefault="00325816" w:rsidP="004B634F">
      <w:pPr>
        <w:pStyle w:val="ListParagraph"/>
        <w:numPr>
          <w:ilvl w:val="1"/>
          <w:numId w:val="11"/>
        </w:numPr>
      </w:pPr>
      <w:r w:rsidRPr="004F657B">
        <w:t>IU gift offer amount</w:t>
      </w:r>
      <w:r w:rsidR="005556B2" w:rsidRPr="004F657B">
        <w:t xml:space="preserve"> (and </w:t>
      </w:r>
      <w:r w:rsidR="00F4011C" w:rsidRPr="004F657B">
        <w:t xml:space="preserve">related </w:t>
      </w:r>
      <w:r w:rsidR="005556B2" w:rsidRPr="004F657B">
        <w:t>award name/item type)</w:t>
      </w:r>
    </w:p>
    <w:p w14:paraId="2DA07476" w14:textId="77777777" w:rsidR="00325816" w:rsidRPr="004F657B" w:rsidRDefault="00325816" w:rsidP="004B634F">
      <w:pPr>
        <w:pStyle w:val="ListParagraph"/>
        <w:numPr>
          <w:ilvl w:val="1"/>
          <w:numId w:val="11"/>
        </w:numPr>
      </w:pPr>
      <w:r w:rsidRPr="004F657B">
        <w:t>Total gift offer amount</w:t>
      </w:r>
      <w:r w:rsidR="00E816BE" w:rsidRPr="004F657B">
        <w:t xml:space="preserve">  </w:t>
      </w:r>
    </w:p>
    <w:p w14:paraId="153C6AF4" w14:textId="77777777" w:rsidR="00325816" w:rsidRPr="004F657B" w:rsidRDefault="00325816" w:rsidP="004B634F">
      <w:pPr>
        <w:pStyle w:val="ListParagraph"/>
        <w:numPr>
          <w:ilvl w:val="1"/>
          <w:numId w:val="11"/>
        </w:numPr>
      </w:pPr>
      <w:r w:rsidRPr="004F657B">
        <w:t xml:space="preserve">Work study offer </w:t>
      </w:r>
      <w:proofErr w:type="gramStart"/>
      <w:r w:rsidRPr="004F657B">
        <w:t>amount</w:t>
      </w:r>
      <w:proofErr w:type="gramEnd"/>
    </w:p>
    <w:p w14:paraId="34B516A3" w14:textId="77777777" w:rsidR="00325816" w:rsidRPr="004F657B" w:rsidRDefault="00325816" w:rsidP="004B634F">
      <w:pPr>
        <w:pStyle w:val="ListParagraph"/>
        <w:numPr>
          <w:ilvl w:val="1"/>
          <w:numId w:val="11"/>
        </w:numPr>
      </w:pPr>
      <w:r w:rsidRPr="004F657B">
        <w:t xml:space="preserve">Total aid </w:t>
      </w:r>
      <w:proofErr w:type="gramStart"/>
      <w:r w:rsidRPr="004F657B">
        <w:t>offer</w:t>
      </w:r>
      <w:proofErr w:type="gramEnd"/>
      <w:r w:rsidRPr="004F657B">
        <w:t xml:space="preserve"> amount</w:t>
      </w:r>
    </w:p>
    <w:p w14:paraId="02DFA408" w14:textId="77777777" w:rsidR="00325816" w:rsidRPr="004F657B" w:rsidRDefault="00325816" w:rsidP="004B634F">
      <w:pPr>
        <w:pStyle w:val="ListParagraph"/>
        <w:numPr>
          <w:ilvl w:val="1"/>
          <w:numId w:val="11"/>
        </w:numPr>
      </w:pPr>
      <w:r w:rsidRPr="004F657B">
        <w:t>Student need amount</w:t>
      </w:r>
    </w:p>
    <w:p w14:paraId="27392E3E" w14:textId="77777777" w:rsidR="00325816" w:rsidRPr="004F657B" w:rsidRDefault="00325816" w:rsidP="004B634F">
      <w:pPr>
        <w:pStyle w:val="ListParagraph"/>
        <w:numPr>
          <w:ilvl w:val="1"/>
          <w:numId w:val="11"/>
        </w:numPr>
      </w:pPr>
      <w:r w:rsidRPr="004F657B">
        <w:t>Unmet need amount</w:t>
      </w:r>
    </w:p>
    <w:p w14:paraId="3DEEAAF4" w14:textId="77777777" w:rsidR="00325816" w:rsidRDefault="00160D77" w:rsidP="004B634F">
      <w:pPr>
        <w:pStyle w:val="ListParagraph"/>
        <w:numPr>
          <w:ilvl w:val="1"/>
          <w:numId w:val="11"/>
        </w:numPr>
      </w:pPr>
      <w:r>
        <w:t>Need-based l</w:t>
      </w:r>
      <w:r w:rsidR="00325816">
        <w:t xml:space="preserve">oan offer </w:t>
      </w:r>
      <w:proofErr w:type="gramStart"/>
      <w:r w:rsidR="00325816">
        <w:t>amount</w:t>
      </w:r>
      <w:proofErr w:type="gramEnd"/>
    </w:p>
    <w:p w14:paraId="209B2EFA" w14:textId="77777777" w:rsidR="00EE44C0" w:rsidRDefault="00EE44C0" w:rsidP="00EE44C0">
      <w:pPr>
        <w:pBdr>
          <w:top w:val="single" w:sz="4" w:space="1" w:color="auto"/>
          <w:left w:val="single" w:sz="4" w:space="4" w:color="auto"/>
          <w:bottom w:val="single" w:sz="4" w:space="1" w:color="auto"/>
          <w:right w:val="single" w:sz="4" w:space="4" w:color="auto"/>
        </w:pBdr>
        <w:jc w:val="center"/>
      </w:pPr>
      <w:r>
        <w:t>Talking points/ Q &amp; A</w:t>
      </w:r>
    </w:p>
    <w:p w14:paraId="5C267A8C" w14:textId="050DF7C0" w:rsidR="00EE44C0" w:rsidRPr="008F7595" w:rsidRDefault="00EE44C0" w:rsidP="00EE44C0">
      <w:pPr>
        <w:rPr>
          <w:b/>
        </w:rPr>
      </w:pPr>
      <w:r w:rsidRPr="008F7595">
        <w:rPr>
          <w:b/>
        </w:rPr>
        <w:t>Q: Do I have to retain all records for three years (or five years)?</w:t>
      </w:r>
    </w:p>
    <w:p w14:paraId="501CFD32" w14:textId="199C72B5" w:rsidR="00EE44C0" w:rsidRDefault="00EE44C0" w:rsidP="005A6553">
      <w:pPr>
        <w:pStyle w:val="ListParagraph"/>
        <w:numPr>
          <w:ilvl w:val="0"/>
          <w:numId w:val="14"/>
        </w:numPr>
      </w:pPr>
      <w:r>
        <w:t xml:space="preserve">No. </w:t>
      </w:r>
      <w:r w:rsidRPr="008F7595">
        <w:t>The three-year/five-year timeframes are maximum retention periods.</w:t>
      </w:r>
      <w:r w:rsidR="007A7FDE">
        <w:t xml:space="preserve">   You can delete earlier if you no longer need the data.</w:t>
      </w:r>
    </w:p>
    <w:p w14:paraId="21E94F4A" w14:textId="77777777" w:rsidR="00F02EF7" w:rsidRDefault="00F02EF7" w:rsidP="00F02EF7">
      <w:pPr>
        <w:pStyle w:val="ListParagraph"/>
      </w:pPr>
    </w:p>
    <w:p w14:paraId="455D7B98" w14:textId="50AA4DF0" w:rsidR="00EE44C0" w:rsidRPr="000D61AE" w:rsidRDefault="00EE44C0" w:rsidP="00EE44C0">
      <w:pPr>
        <w:rPr>
          <w:b/>
        </w:rPr>
      </w:pPr>
      <w:r w:rsidRPr="000D61AE">
        <w:rPr>
          <w:b/>
        </w:rPr>
        <w:t xml:space="preserve">Q: How will we handle data exchange with the National Student Clearinghouse </w:t>
      </w:r>
      <w:r w:rsidR="00B3353B">
        <w:rPr>
          <w:b/>
        </w:rPr>
        <w:t xml:space="preserve">or other sources, </w:t>
      </w:r>
      <w:r w:rsidRPr="000D61AE">
        <w:rPr>
          <w:b/>
        </w:rPr>
        <w:t>and the retention</w:t>
      </w:r>
      <w:r w:rsidR="00611897">
        <w:rPr>
          <w:b/>
        </w:rPr>
        <w:t>/anonymization</w:t>
      </w:r>
      <w:r w:rsidRPr="000D61AE">
        <w:rPr>
          <w:b/>
        </w:rPr>
        <w:t xml:space="preserve"> of that data?</w:t>
      </w:r>
    </w:p>
    <w:p w14:paraId="4CC9D831" w14:textId="093ED3D6" w:rsidR="00EE44C0" w:rsidRPr="000D61AE" w:rsidRDefault="00EE44C0" w:rsidP="00EE44C0">
      <w:pPr>
        <w:pStyle w:val="ListParagraph"/>
        <w:numPr>
          <w:ilvl w:val="0"/>
          <w:numId w:val="15"/>
        </w:numPr>
        <w:spacing w:line="254" w:lineRule="auto"/>
      </w:pPr>
      <w:r w:rsidRPr="000D61AE">
        <w:t>Keep in mind the retention limits</w:t>
      </w:r>
      <w:r w:rsidR="00611897">
        <w:t xml:space="preserve"> are based on the </w:t>
      </w:r>
      <w:r w:rsidR="00B3353B">
        <w:t xml:space="preserve">status of the </w:t>
      </w:r>
      <w:r w:rsidR="00611897">
        <w:t>individual person</w:t>
      </w:r>
      <w:r w:rsidRPr="000D61AE">
        <w:t xml:space="preserve"> whose data has been shared</w:t>
      </w:r>
      <w:r w:rsidR="00611897">
        <w:t xml:space="preserve"> and their status at IU</w:t>
      </w:r>
      <w:r w:rsidRPr="000D61AE">
        <w:t xml:space="preserve">. </w:t>
      </w:r>
    </w:p>
    <w:p w14:paraId="5FA7FE08" w14:textId="0A39D2B9" w:rsidR="00EE44C0" w:rsidRDefault="00EE44C0" w:rsidP="00EE44C0">
      <w:pPr>
        <w:spacing w:line="254" w:lineRule="auto"/>
        <w:ind w:left="720"/>
        <w:contextualSpacing/>
      </w:pPr>
      <w:r w:rsidRPr="000D61AE">
        <w:t xml:space="preserve">To be compliant, data stored at IU for </w:t>
      </w:r>
      <w:r w:rsidRPr="00611897">
        <w:rPr>
          <w:b/>
          <w:i/>
        </w:rPr>
        <w:t>non-enrolling</w:t>
      </w:r>
      <w:r w:rsidRPr="000D61AE">
        <w:t xml:space="preserve"> admitted students will be purged </w:t>
      </w:r>
      <w:r w:rsidR="00B3353B">
        <w:t xml:space="preserve">or anonymized </w:t>
      </w:r>
      <w:r w:rsidRPr="000D61AE">
        <w:t>no later than three years after the start of the admit term with which they were affiliated.  PII data for those students must be removed from any locally retained reports.</w:t>
      </w:r>
    </w:p>
    <w:p w14:paraId="4A7FCE71" w14:textId="241F92FA" w:rsidR="00AA0049" w:rsidRDefault="00AA0049" w:rsidP="00EE44C0">
      <w:pPr>
        <w:spacing w:line="254" w:lineRule="auto"/>
        <w:ind w:left="720"/>
        <w:contextualSpacing/>
      </w:pPr>
    </w:p>
    <w:p w14:paraId="6A56570F" w14:textId="238E04D2" w:rsidR="00AA0049" w:rsidRPr="000D61AE" w:rsidRDefault="00AA0049" w:rsidP="00EE44C0">
      <w:pPr>
        <w:spacing w:line="254" w:lineRule="auto"/>
        <w:ind w:left="720"/>
        <w:contextualSpacing/>
      </w:pPr>
      <w:r>
        <w:t xml:space="preserve">UA and local reporting offices will be responsible for purging </w:t>
      </w:r>
      <w:r w:rsidR="00B3353B">
        <w:t xml:space="preserve">or anonymizing </w:t>
      </w:r>
      <w:r>
        <w:t>rosters and data sets in compliance with retention rules</w:t>
      </w:r>
      <w:r w:rsidR="00B3353B">
        <w:t>, regardless of where those records are stored.   This may be done on a record-by-record basis, or a cohort basis depending on the business needs of the unit.   In no case may that data be retained longer than specified by the retention policy.</w:t>
      </w:r>
    </w:p>
    <w:p w14:paraId="49F4E783" w14:textId="79E5A499" w:rsidR="00EE44C0" w:rsidRPr="008F7595" w:rsidRDefault="00EE44C0" w:rsidP="532205DA">
      <w:pPr>
        <w:rPr>
          <w:i/>
          <w:iCs/>
        </w:rPr>
      </w:pPr>
      <w:r>
        <w:rPr>
          <w:i/>
        </w:rPr>
        <w:tab/>
      </w:r>
      <w:r w:rsidR="6F977DE1" w:rsidRPr="532205DA">
        <w:rPr>
          <w:i/>
          <w:iCs/>
        </w:rPr>
        <w:t xml:space="preserve"> </w:t>
      </w:r>
    </w:p>
    <w:p w14:paraId="6FD0DA3B" w14:textId="77777777" w:rsidR="00EE44C0" w:rsidRPr="000D61AE" w:rsidRDefault="00EE44C0" w:rsidP="00EE44C0">
      <w:pPr>
        <w:rPr>
          <w:b/>
        </w:rPr>
      </w:pPr>
      <w:r w:rsidRPr="000D61AE">
        <w:rPr>
          <w:b/>
        </w:rPr>
        <w:t xml:space="preserve">Q: </w:t>
      </w:r>
      <w:r>
        <w:rPr>
          <w:b/>
        </w:rPr>
        <w:t>What if I have a question about a data element that is not on this list?</w:t>
      </w:r>
    </w:p>
    <w:p w14:paraId="6A05A809" w14:textId="3575D8E1" w:rsidR="00EE44C0" w:rsidRDefault="00B3353B" w:rsidP="00050528">
      <w:pPr>
        <w:pStyle w:val="ListParagraph"/>
        <w:numPr>
          <w:ilvl w:val="0"/>
          <w:numId w:val="20"/>
        </w:numPr>
      </w:pPr>
      <w:r>
        <w:t xml:space="preserve">If your source includes potential PII attributes not listed in this document, please submit a request to the Institutional Analytics team at </w:t>
      </w:r>
      <w:hyperlink r:id="rId11" w:history="1">
        <w:r w:rsidRPr="00816D65">
          <w:rPr>
            <w:rStyle w:val="Hyperlink"/>
          </w:rPr>
          <w:t>IAHelp@iu.edu</w:t>
        </w:r>
      </w:hyperlink>
      <w:r>
        <w:t>.</w:t>
      </w:r>
    </w:p>
    <w:p w14:paraId="2AF87B3C" w14:textId="77777777" w:rsidR="00F02EF7" w:rsidRDefault="00F02EF7" w:rsidP="00773820">
      <w:pPr>
        <w:rPr>
          <w:b/>
        </w:rPr>
      </w:pPr>
    </w:p>
    <w:p w14:paraId="483A611E" w14:textId="2EE1E41A" w:rsidR="00773820" w:rsidRPr="000D61AE" w:rsidRDefault="00773820" w:rsidP="00773820">
      <w:pPr>
        <w:rPr>
          <w:b/>
        </w:rPr>
      </w:pPr>
      <w:r w:rsidRPr="000D61AE">
        <w:rPr>
          <w:b/>
        </w:rPr>
        <w:t xml:space="preserve">Q: </w:t>
      </w:r>
      <w:r>
        <w:rPr>
          <w:b/>
        </w:rPr>
        <w:t>What if I have a question about or need clarification of a definition?</w:t>
      </w:r>
    </w:p>
    <w:p w14:paraId="37095D5D" w14:textId="6CA91234" w:rsidR="00B3353B" w:rsidRDefault="00B3353B" w:rsidP="00B3353B">
      <w:pPr>
        <w:pStyle w:val="ListParagraph"/>
        <w:numPr>
          <w:ilvl w:val="0"/>
          <w:numId w:val="21"/>
        </w:numPr>
      </w:pPr>
      <w:r>
        <w:t xml:space="preserve">If you have a question about a definition included in this document, please submit a request to the Institutional Analytics team at </w:t>
      </w:r>
      <w:hyperlink r:id="rId12">
        <w:r w:rsidRPr="6EC17A9E">
          <w:rPr>
            <w:rStyle w:val="Hyperlink"/>
          </w:rPr>
          <w:t>IAHelp@iu.edu</w:t>
        </w:r>
      </w:hyperlink>
      <w:r>
        <w:t>.</w:t>
      </w:r>
    </w:p>
    <w:p w14:paraId="35A006AB" w14:textId="77777777" w:rsidR="008F7595" w:rsidRDefault="008F7595" w:rsidP="00616BA3">
      <w:pPr>
        <w:pBdr>
          <w:top w:val="single" w:sz="4" w:space="1" w:color="auto"/>
          <w:left w:val="single" w:sz="4" w:space="4" w:color="auto"/>
          <w:bottom w:val="single" w:sz="4" w:space="1" w:color="auto"/>
          <w:right w:val="single" w:sz="4" w:space="4" w:color="auto"/>
        </w:pBdr>
        <w:jc w:val="center"/>
      </w:pPr>
      <w:r>
        <w:lastRenderedPageBreak/>
        <w:t>Definitions/Terminology</w:t>
      </w:r>
    </w:p>
    <w:p w14:paraId="54F9AE05" w14:textId="77777777" w:rsidR="008F7595" w:rsidRPr="008F7595" w:rsidRDefault="008F7595" w:rsidP="007A7FDE">
      <w:pPr>
        <w:pStyle w:val="ListParagraph"/>
        <w:ind w:left="1080"/>
      </w:pPr>
      <w:r w:rsidRPr="008F7595">
        <w:rPr>
          <w:rFonts w:cstheme="minorHAnsi"/>
        </w:rPr>
        <w:t xml:space="preserve">   </w:t>
      </w:r>
    </w:p>
    <w:p w14:paraId="3D3F8619" w14:textId="77777777" w:rsidR="008F7595" w:rsidRDefault="008F7595" w:rsidP="007A7FDE">
      <w:pPr>
        <w:pStyle w:val="ListParagraph"/>
        <w:numPr>
          <w:ilvl w:val="0"/>
          <w:numId w:val="12"/>
        </w:numPr>
        <w:ind w:left="360"/>
      </w:pPr>
      <w:r w:rsidRPr="008F7595">
        <w:rPr>
          <w:b/>
        </w:rPr>
        <w:t>Admissions data</w:t>
      </w:r>
      <w:r>
        <w:t xml:space="preserve"> </w:t>
      </w:r>
      <w:r w:rsidR="002E45CF">
        <w:t xml:space="preserve">for purposes of this document </w:t>
      </w:r>
      <w:r>
        <w:t xml:space="preserve">refers collectively to the population of </w:t>
      </w:r>
      <w:r w:rsidR="002E45CF">
        <w:t xml:space="preserve">non-enrolled </w:t>
      </w:r>
      <w:r>
        <w:t xml:space="preserve">suspects, prospects, and applicants at all stages of the application funnel, </w:t>
      </w:r>
      <w:r w:rsidRPr="008F7595">
        <w:rPr>
          <w:b/>
          <w:i/>
        </w:rPr>
        <w:t xml:space="preserve">and </w:t>
      </w:r>
      <w:proofErr w:type="gramStart"/>
      <w:r w:rsidR="00FD7D8D">
        <w:rPr>
          <w:b/>
          <w:i/>
        </w:rPr>
        <w:t>all of</w:t>
      </w:r>
      <w:proofErr w:type="gramEnd"/>
      <w:r w:rsidR="00FD7D8D">
        <w:rPr>
          <w:b/>
          <w:i/>
        </w:rPr>
        <w:t xml:space="preserve"> their</w:t>
      </w:r>
      <w:r w:rsidRPr="008F7595">
        <w:rPr>
          <w:b/>
          <w:i/>
        </w:rPr>
        <w:t xml:space="preserve"> related data</w:t>
      </w:r>
      <w:r>
        <w:t xml:space="preserve">.   </w:t>
      </w:r>
    </w:p>
    <w:p w14:paraId="45C88A9E" w14:textId="77777777" w:rsidR="008F7595" w:rsidRDefault="008F7595" w:rsidP="007A7FDE">
      <w:pPr>
        <w:pStyle w:val="ListParagraph"/>
        <w:numPr>
          <w:ilvl w:val="1"/>
          <w:numId w:val="12"/>
        </w:numPr>
        <w:ind w:left="1080"/>
      </w:pPr>
      <w:r>
        <w:t xml:space="preserve">If a suspect/prospect/applicant does not enroll, all related information (bio/demo, education, relationships, scholarships, communication history, etc.) </w:t>
      </w:r>
      <w:r w:rsidR="002E45CF">
        <w:t>must</w:t>
      </w:r>
      <w:r>
        <w:t xml:space="preserve"> be purged. </w:t>
      </w:r>
    </w:p>
    <w:p w14:paraId="124F7669" w14:textId="77777777" w:rsidR="008F7595" w:rsidRDefault="008F7595" w:rsidP="007A7FDE">
      <w:pPr>
        <w:pStyle w:val="ListParagraph"/>
        <w:numPr>
          <w:ilvl w:val="1"/>
          <w:numId w:val="12"/>
        </w:numPr>
        <w:ind w:left="1080"/>
      </w:pPr>
      <w:r>
        <w:t>Once an admitted student moves to the “enrolled” stage, different retention rules apply to their related records.</w:t>
      </w:r>
    </w:p>
    <w:p w14:paraId="41C8F396" w14:textId="77777777" w:rsidR="00521D4F" w:rsidRDefault="00521D4F" w:rsidP="007A7FDE">
      <w:pPr>
        <w:pStyle w:val="ListParagraph"/>
        <w:ind w:left="1080"/>
      </w:pPr>
    </w:p>
    <w:p w14:paraId="4F91C103" w14:textId="77777777" w:rsidR="00DE2C31" w:rsidRDefault="008F7595" w:rsidP="007A7FDE">
      <w:pPr>
        <w:pStyle w:val="ListParagraph"/>
        <w:numPr>
          <w:ilvl w:val="0"/>
          <w:numId w:val="12"/>
        </w:numPr>
        <w:ind w:left="360"/>
      </w:pPr>
      <w:r w:rsidRPr="00DE2C31">
        <w:rPr>
          <w:b/>
        </w:rPr>
        <w:t>Anonymization</w:t>
      </w:r>
      <w:r>
        <w:t xml:space="preserve"> </w:t>
      </w:r>
      <w:r w:rsidR="00DE2C31">
        <w:t>is the</w:t>
      </w:r>
      <w:r>
        <w:t xml:space="preserve"> removal of PII from </w:t>
      </w:r>
      <w:r w:rsidR="00DE2C31">
        <w:t xml:space="preserve">report display and the individual </w:t>
      </w:r>
      <w:r>
        <w:t xml:space="preserve">records within tables </w:t>
      </w:r>
      <w:r w:rsidR="00DE2C31">
        <w:t>that support those</w:t>
      </w:r>
      <w:r>
        <w:t xml:space="preserve"> reports</w:t>
      </w:r>
      <w:r w:rsidR="00DE2C31">
        <w:t xml:space="preserve">.  Removal may be done: </w:t>
      </w:r>
    </w:p>
    <w:p w14:paraId="1BA6FB47" w14:textId="77777777" w:rsidR="00DE2C31" w:rsidRDefault="00DE2C31" w:rsidP="007A7FDE">
      <w:pPr>
        <w:pStyle w:val="ListParagraph"/>
        <w:numPr>
          <w:ilvl w:val="1"/>
          <w:numId w:val="12"/>
        </w:numPr>
        <w:ind w:left="1080"/>
      </w:pPr>
      <w:r>
        <w:t>ID by ID based on published purge population, or</w:t>
      </w:r>
    </w:p>
    <w:p w14:paraId="0323F831" w14:textId="77777777" w:rsidR="00DE2C31" w:rsidRDefault="00DE2C31" w:rsidP="007A7FDE">
      <w:pPr>
        <w:pStyle w:val="ListParagraph"/>
        <w:numPr>
          <w:ilvl w:val="1"/>
          <w:numId w:val="12"/>
        </w:numPr>
        <w:ind w:left="1080"/>
      </w:pPr>
      <w:r>
        <w:t>Anonymizing the contents on a cohort basis, or</w:t>
      </w:r>
    </w:p>
    <w:p w14:paraId="7EE07197" w14:textId="77777777" w:rsidR="00DE2C31" w:rsidRDefault="00DE2C31" w:rsidP="007A7FDE">
      <w:pPr>
        <w:pStyle w:val="ListParagraph"/>
        <w:numPr>
          <w:ilvl w:val="1"/>
          <w:numId w:val="12"/>
        </w:numPr>
        <w:ind w:left="1080"/>
      </w:pPr>
      <w:r>
        <w:t>Building reports in an anonymized manner from the beginning.</w:t>
      </w:r>
    </w:p>
    <w:p w14:paraId="72A3D3EC" w14:textId="77777777" w:rsidR="00521D4F" w:rsidRDefault="00521D4F" w:rsidP="007A7FDE">
      <w:pPr>
        <w:pStyle w:val="ListParagraph"/>
        <w:ind w:left="1080"/>
      </w:pPr>
    </w:p>
    <w:p w14:paraId="7E057ABD" w14:textId="77777777" w:rsidR="005E332D" w:rsidRPr="001939EE" w:rsidRDefault="005E332D" w:rsidP="005E332D">
      <w:pPr>
        <w:pStyle w:val="NormalWeb"/>
        <w:numPr>
          <w:ilvl w:val="0"/>
          <w:numId w:val="12"/>
        </w:numPr>
        <w:shd w:val="clear" w:color="auto" w:fill="FFFFFF"/>
        <w:spacing w:before="0" w:beforeAutospacing="0" w:after="240" w:afterAutospacing="0"/>
        <w:ind w:left="360"/>
        <w:rPr>
          <w:rFonts w:asciiTheme="minorHAnsi" w:hAnsiTheme="minorHAnsi" w:cstheme="minorHAnsi"/>
          <w:color w:val="212121"/>
          <w:sz w:val="22"/>
          <w:szCs w:val="22"/>
        </w:rPr>
      </w:pPr>
      <w:r w:rsidRPr="008F7595">
        <w:rPr>
          <w:rFonts w:asciiTheme="minorHAnsi" w:hAnsiTheme="minorHAnsi" w:cstheme="minorHAnsi"/>
          <w:b/>
          <w:color w:val="212121"/>
          <w:sz w:val="22"/>
          <w:szCs w:val="22"/>
        </w:rPr>
        <w:t>Personal Identifiable Information (PII</w:t>
      </w:r>
      <w:r w:rsidRPr="001939EE">
        <w:rPr>
          <w:rFonts w:asciiTheme="minorHAnsi" w:hAnsiTheme="minorHAnsi" w:cstheme="minorHAnsi"/>
          <w:color w:val="212121"/>
          <w:sz w:val="22"/>
          <w:szCs w:val="22"/>
        </w:rPr>
        <w:t xml:space="preserve">) is defined </w:t>
      </w:r>
      <w:r>
        <w:rPr>
          <w:rFonts w:asciiTheme="minorHAnsi" w:hAnsiTheme="minorHAnsi" w:cstheme="minorHAnsi"/>
          <w:color w:val="212121"/>
          <w:sz w:val="22"/>
          <w:szCs w:val="22"/>
        </w:rPr>
        <w:t>as a</w:t>
      </w:r>
      <w:r w:rsidRPr="001939EE">
        <w:rPr>
          <w:rFonts w:asciiTheme="minorHAnsi" w:hAnsiTheme="minorHAnsi" w:cstheme="minorHAnsi"/>
          <w:color w:val="212121"/>
          <w:sz w:val="22"/>
          <w:szCs w:val="22"/>
        </w:rPr>
        <w:t>ny representation of information that permits the identity of an individual to whom the information applies to be reasonably inferred by either direct or indirect means. Further, PII is defined as information: (</w:t>
      </w:r>
      <w:proofErr w:type="spellStart"/>
      <w:r w:rsidRPr="001939EE">
        <w:rPr>
          <w:rFonts w:asciiTheme="minorHAnsi" w:hAnsiTheme="minorHAnsi" w:cstheme="minorHAnsi"/>
          <w:color w:val="212121"/>
          <w:sz w:val="22"/>
          <w:szCs w:val="22"/>
        </w:rPr>
        <w:t>i</w:t>
      </w:r>
      <w:proofErr w:type="spellEnd"/>
      <w:r w:rsidRPr="001939EE">
        <w:rPr>
          <w:rFonts w:asciiTheme="minorHAnsi" w:hAnsiTheme="minorHAnsi" w:cstheme="minorHAnsi"/>
          <w:color w:val="212121"/>
          <w:sz w:val="22"/>
          <w:szCs w:val="22"/>
        </w:rPr>
        <w:t xml:space="preserve">) that directly identifies an individual (e.g., name, address, social security number or other identifying number or code, telephone number, email address, etc.) or (ii) by which an agency intends to identify specific individuals in conjunction with other data elements, i.e., indirect identification. (These data elements may include a combination of gender, race, birth date, geographic indicator, and other descriptors). Additionally, information permitting the physical or online contacting of a specific individual is the same as Personal identifiable information. This information can be maintained in either paper, electronic or other media.   (US Department of Labor, </w:t>
      </w:r>
      <w:hyperlink r:id="rId13" w:history="1">
        <w:r w:rsidRPr="001939EE">
          <w:rPr>
            <w:rStyle w:val="Hyperlink"/>
            <w:rFonts w:asciiTheme="minorHAnsi" w:hAnsiTheme="minorHAnsi" w:cstheme="minorHAnsi"/>
            <w:sz w:val="22"/>
            <w:szCs w:val="22"/>
          </w:rPr>
          <w:t>https://www.dol.gov/general/ppii#</w:t>
        </w:r>
      </w:hyperlink>
      <w:r w:rsidRPr="001939EE">
        <w:rPr>
          <w:rFonts w:asciiTheme="minorHAnsi" w:hAnsiTheme="minorHAnsi" w:cstheme="minorHAnsi"/>
          <w:color w:val="212121"/>
          <w:sz w:val="22"/>
          <w:szCs w:val="22"/>
        </w:rPr>
        <w:t>)</w:t>
      </w:r>
    </w:p>
    <w:p w14:paraId="5AC86A47" w14:textId="77777777" w:rsidR="005E332D" w:rsidRPr="005E332D" w:rsidRDefault="005E332D" w:rsidP="005E332D">
      <w:pPr>
        <w:pStyle w:val="ListParagraph"/>
        <w:numPr>
          <w:ilvl w:val="1"/>
          <w:numId w:val="12"/>
        </w:numPr>
        <w:ind w:left="1080"/>
      </w:pPr>
      <w:r w:rsidRPr="008F7595">
        <w:rPr>
          <w:rFonts w:cstheme="minorHAnsi"/>
        </w:rPr>
        <w:t xml:space="preserve">For IU’s purposes, PII includes data elements which, alone or in combination, </w:t>
      </w:r>
      <w:r>
        <w:rPr>
          <w:rFonts w:cstheme="minorHAnsi"/>
        </w:rPr>
        <w:t>could</w:t>
      </w:r>
      <w:r w:rsidRPr="008F7595">
        <w:rPr>
          <w:rFonts w:cstheme="minorHAnsi"/>
        </w:rPr>
        <w:t xml:space="preserve"> be used to establish or reveal a person’s identity </w:t>
      </w:r>
      <w:r w:rsidR="0048633C">
        <w:rPr>
          <w:rFonts w:cstheme="minorHAnsi"/>
        </w:rPr>
        <w:t xml:space="preserve">or communicate with them </w:t>
      </w:r>
      <w:r w:rsidRPr="008F7595">
        <w:rPr>
          <w:rFonts w:cstheme="minorHAnsi"/>
        </w:rPr>
        <w:t>outside of IU.</w:t>
      </w:r>
    </w:p>
    <w:p w14:paraId="0D0B940D" w14:textId="77777777" w:rsidR="005E332D" w:rsidRPr="008F7595" w:rsidRDefault="005E332D" w:rsidP="005E332D">
      <w:pPr>
        <w:pStyle w:val="ListParagraph"/>
        <w:ind w:left="1080"/>
      </w:pPr>
    </w:p>
    <w:p w14:paraId="25062F71" w14:textId="77777777" w:rsidR="00F9440F" w:rsidRDefault="00F9440F" w:rsidP="007A7FDE">
      <w:pPr>
        <w:pStyle w:val="ListParagraph"/>
        <w:numPr>
          <w:ilvl w:val="0"/>
          <w:numId w:val="12"/>
        </w:numPr>
        <w:ind w:left="360"/>
      </w:pPr>
      <w:r w:rsidRPr="008F7595">
        <w:rPr>
          <w:b/>
        </w:rPr>
        <w:t>Redacting</w:t>
      </w:r>
      <w:r>
        <w:t xml:space="preserve"> is not the same as </w:t>
      </w:r>
      <w:r w:rsidRPr="008F7595">
        <w:rPr>
          <w:b/>
        </w:rPr>
        <w:t>removal</w:t>
      </w:r>
      <w:r>
        <w:t>.  If records, data elements or documents are due to be purged, compliance is not reached by merely redacting the information.   In reports, such information must be “anonymized” (removing data elements considered Personal identifiable information).</w:t>
      </w:r>
    </w:p>
    <w:p w14:paraId="0E27B00A" w14:textId="77777777" w:rsidR="00521D4F" w:rsidRDefault="00521D4F" w:rsidP="007A7FDE">
      <w:pPr>
        <w:pStyle w:val="ListParagraph"/>
        <w:ind w:left="360"/>
      </w:pPr>
    </w:p>
    <w:p w14:paraId="153743C7" w14:textId="77777777" w:rsidR="00DE2C31" w:rsidRDefault="00DE2C31" w:rsidP="007A7FDE">
      <w:pPr>
        <w:pStyle w:val="ListParagraph"/>
        <w:numPr>
          <w:ilvl w:val="0"/>
          <w:numId w:val="12"/>
        </w:numPr>
        <w:ind w:left="360"/>
        <w:rPr>
          <w:b/>
        </w:rPr>
      </w:pPr>
      <w:r>
        <w:rPr>
          <w:b/>
        </w:rPr>
        <w:t>Report Types:</w:t>
      </w:r>
    </w:p>
    <w:p w14:paraId="3BA901C0" w14:textId="77777777" w:rsidR="00DE2C31" w:rsidRPr="00DE2C31" w:rsidRDefault="00DE2C31" w:rsidP="007A7FDE">
      <w:pPr>
        <w:pStyle w:val="ListParagraph"/>
        <w:numPr>
          <w:ilvl w:val="1"/>
          <w:numId w:val="12"/>
        </w:numPr>
        <w:ind w:left="1080"/>
        <w:rPr>
          <w:b/>
        </w:rPr>
      </w:pPr>
      <w:r w:rsidRPr="00DE2C31">
        <w:rPr>
          <w:b/>
        </w:rPr>
        <w:t>Longitudinal Reports</w:t>
      </w:r>
    </w:p>
    <w:p w14:paraId="4C54F648" w14:textId="77777777" w:rsidR="00DE2C31" w:rsidRDefault="00DE2C31" w:rsidP="007A7FDE">
      <w:pPr>
        <w:pStyle w:val="ListParagraph"/>
        <w:numPr>
          <w:ilvl w:val="2"/>
          <w:numId w:val="12"/>
        </w:numPr>
        <w:ind w:left="1800"/>
      </w:pPr>
      <w:r>
        <w:t xml:space="preserve">Longitudinal reports often display aggregate data, comparing points in cycle (PIC) or Year-over-Year (YOY) data.   </w:t>
      </w:r>
      <w:r w:rsidR="00711F47">
        <w:t>However, the</w:t>
      </w:r>
      <w:r>
        <w:t xml:space="preserve"> tables behind these reports often contain PII data.  Where that is true, the data behind those tables must be anonymized, either record by record or by cohort.</w:t>
      </w:r>
    </w:p>
    <w:p w14:paraId="3E0204B7" w14:textId="77777777" w:rsidR="00DE2C31" w:rsidRPr="00DE2C31" w:rsidRDefault="00DE2C31" w:rsidP="007A7FDE">
      <w:pPr>
        <w:pStyle w:val="ListParagraph"/>
        <w:numPr>
          <w:ilvl w:val="1"/>
          <w:numId w:val="12"/>
        </w:numPr>
        <w:ind w:left="1080"/>
        <w:rPr>
          <w:b/>
        </w:rPr>
      </w:pPr>
      <w:r w:rsidRPr="00DE2C31">
        <w:rPr>
          <w:b/>
        </w:rPr>
        <w:t>Operational Reports</w:t>
      </w:r>
    </w:p>
    <w:p w14:paraId="1DD0375F" w14:textId="77777777" w:rsidR="00DE2C31" w:rsidRDefault="00DE2C31" w:rsidP="007A7FDE">
      <w:pPr>
        <w:pStyle w:val="ListParagraph"/>
        <w:numPr>
          <w:ilvl w:val="2"/>
          <w:numId w:val="12"/>
        </w:numPr>
        <w:ind w:left="1800"/>
      </w:pPr>
      <w:r>
        <w:lastRenderedPageBreak/>
        <w:t>Operational reports often contain or produce rosters with individual rows for each record.   If retained beyond the retention period, the data tables behind these reports must be anonymized</w:t>
      </w:r>
      <w:r w:rsidR="00711F47">
        <w:t>, and rosters removed, converted to aggregates, or anonymized</w:t>
      </w:r>
      <w:r>
        <w:t>.</w:t>
      </w:r>
    </w:p>
    <w:p w14:paraId="60061E4C" w14:textId="77777777" w:rsidR="00521D4F" w:rsidRDefault="00521D4F" w:rsidP="007A7FDE">
      <w:pPr>
        <w:pStyle w:val="ListParagraph"/>
        <w:ind w:left="1800"/>
      </w:pPr>
    </w:p>
    <w:p w14:paraId="4E68F1FE" w14:textId="77777777" w:rsidR="00386B5A" w:rsidRPr="00386B5A" w:rsidRDefault="008F7595" w:rsidP="00386B5A">
      <w:pPr>
        <w:pStyle w:val="ListParagraph"/>
        <w:numPr>
          <w:ilvl w:val="0"/>
          <w:numId w:val="12"/>
        </w:numPr>
        <w:ind w:left="360"/>
      </w:pPr>
      <w:r w:rsidRPr="008F7595">
        <w:rPr>
          <w:b/>
        </w:rPr>
        <w:t>Retention timeframe</w:t>
      </w:r>
    </w:p>
    <w:p w14:paraId="69D4EFFA" w14:textId="7788992B" w:rsidR="00D65FF1" w:rsidRDefault="00D65FF1" w:rsidP="00386B5A">
      <w:pPr>
        <w:pStyle w:val="ListParagraph"/>
        <w:numPr>
          <w:ilvl w:val="1"/>
          <w:numId w:val="12"/>
        </w:numPr>
      </w:pPr>
      <w:r>
        <w:t>In general, admissions records related to non-enrolling students must be purged no later than three years after the start of the admit term with which the record is associated.   For enrolled students, admissions records will be purged no later than five years after the start of the individual’s last enrolled term.</w:t>
      </w:r>
    </w:p>
    <w:p w14:paraId="04648DEE" w14:textId="77777777" w:rsidR="00D65FF1" w:rsidRDefault="00F9440F" w:rsidP="000931AC">
      <w:pPr>
        <w:pStyle w:val="ListParagraph"/>
        <w:numPr>
          <w:ilvl w:val="1"/>
          <w:numId w:val="12"/>
        </w:numPr>
      </w:pPr>
      <w:r>
        <w:t>Published retention</w:t>
      </w:r>
      <w:r w:rsidR="008F7595">
        <w:t xml:space="preserve"> timeframes represent </w:t>
      </w:r>
      <w:r w:rsidR="008F7595" w:rsidRPr="00F9440F">
        <w:rPr>
          <w:b/>
          <w:i/>
        </w:rPr>
        <w:t>maximum</w:t>
      </w:r>
      <w:r w:rsidR="008F7595">
        <w:t xml:space="preserve"> retention periods.  Records/reports/systems may be purged earlier if offices no longer have a need for this data/information.   However, information cannot be retained beyond the established retention timeframes.   </w:t>
      </w:r>
    </w:p>
    <w:p w14:paraId="59B29121" w14:textId="77777777" w:rsidR="008F7595" w:rsidRDefault="00CD5B1B" w:rsidP="000931AC">
      <w:pPr>
        <w:pStyle w:val="ListParagraph"/>
        <w:numPr>
          <w:ilvl w:val="1"/>
          <w:numId w:val="12"/>
        </w:numPr>
      </w:pPr>
      <w:r>
        <w:t>Longitudinal r</w:t>
      </w:r>
      <w:r w:rsidR="008F7595">
        <w:t>eports retained beyond retention timeframes must be purged of PII data related to purged records.</w:t>
      </w:r>
      <w:r w:rsidR="00521D4F">
        <w:t xml:space="preserve">   </w:t>
      </w:r>
    </w:p>
    <w:p w14:paraId="7C406867" w14:textId="0CE11379" w:rsidR="00711F47" w:rsidRPr="00711F47" w:rsidRDefault="00921644" w:rsidP="000931AC">
      <w:pPr>
        <w:pStyle w:val="ListParagraph"/>
        <w:numPr>
          <w:ilvl w:val="1"/>
          <w:numId w:val="12"/>
        </w:numPr>
      </w:pPr>
      <w:r w:rsidRPr="00921644">
        <w:rPr>
          <w:bCs/>
        </w:rPr>
        <w:t>More details can be found in the</w:t>
      </w:r>
      <w:r>
        <w:rPr>
          <w:b/>
          <w:bCs/>
        </w:rPr>
        <w:t xml:space="preserve"> </w:t>
      </w:r>
      <w:r w:rsidR="00215FD7">
        <w:rPr>
          <w:b/>
          <w:bCs/>
        </w:rPr>
        <w:t xml:space="preserve">Records Retention Schedule </w:t>
      </w:r>
      <w:hyperlink r:id="rId14" w:history="1">
        <w:r w:rsidR="00215FD7" w:rsidRPr="00215FD7">
          <w:rPr>
            <w:rStyle w:val="Hyperlink"/>
            <w:bCs/>
          </w:rPr>
          <w:t>https://ermrrs.webhost.iu.edu/</w:t>
        </w:r>
      </w:hyperlink>
      <w:r w:rsidR="00215FD7" w:rsidRPr="00215FD7">
        <w:rPr>
          <w:bCs/>
        </w:rPr>
        <w:t xml:space="preserve"> (requires IU login)</w:t>
      </w:r>
    </w:p>
    <w:p w14:paraId="44EAFD9C" w14:textId="77777777" w:rsidR="00D324D2" w:rsidRDefault="00D324D2" w:rsidP="00D324D2"/>
    <w:p w14:paraId="4B94D5A5" w14:textId="77777777" w:rsidR="008B6F82" w:rsidRDefault="008B6F82" w:rsidP="00A276D4"/>
    <w:sectPr w:rsidR="008B6F8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BBCD" w14:textId="77777777" w:rsidR="00873B2A" w:rsidRDefault="00873B2A" w:rsidP="00BA73B1">
      <w:pPr>
        <w:spacing w:after="0" w:line="240" w:lineRule="auto"/>
      </w:pPr>
      <w:r>
        <w:separator/>
      </w:r>
    </w:p>
  </w:endnote>
  <w:endnote w:type="continuationSeparator" w:id="0">
    <w:p w14:paraId="0A3D23FA" w14:textId="77777777" w:rsidR="00873B2A" w:rsidRDefault="00873B2A" w:rsidP="00BA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61274"/>
      <w:docPartObj>
        <w:docPartGallery w:val="Page Numbers (Bottom of Page)"/>
        <w:docPartUnique/>
      </w:docPartObj>
    </w:sdtPr>
    <w:sdtEndPr>
      <w:rPr>
        <w:noProof/>
      </w:rPr>
    </w:sdtEndPr>
    <w:sdtContent>
      <w:p w14:paraId="2903CBC8" w14:textId="77777777" w:rsidR="00BA73B1" w:rsidRDefault="00BA73B1">
        <w:pPr>
          <w:pStyle w:val="Footer"/>
          <w:jc w:val="center"/>
        </w:pPr>
        <w:r>
          <w:fldChar w:fldCharType="begin"/>
        </w:r>
        <w:r>
          <w:instrText xml:space="preserve"> PAGE   \* MERGEFORMAT </w:instrText>
        </w:r>
        <w:r>
          <w:fldChar w:fldCharType="separate"/>
        </w:r>
        <w:r w:rsidR="00CC355B">
          <w:rPr>
            <w:noProof/>
          </w:rPr>
          <w:t>2</w:t>
        </w:r>
        <w:r>
          <w:rPr>
            <w:noProof/>
          </w:rPr>
          <w:fldChar w:fldCharType="end"/>
        </w:r>
      </w:p>
    </w:sdtContent>
  </w:sdt>
  <w:p w14:paraId="3DEEC669" w14:textId="77777777" w:rsidR="00BA73B1" w:rsidRDefault="00BA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C2D2" w14:textId="77777777" w:rsidR="00873B2A" w:rsidRDefault="00873B2A" w:rsidP="00BA73B1">
      <w:pPr>
        <w:spacing w:after="0" w:line="240" w:lineRule="auto"/>
      </w:pPr>
      <w:r>
        <w:separator/>
      </w:r>
    </w:p>
  </w:footnote>
  <w:footnote w:type="continuationSeparator" w:id="0">
    <w:p w14:paraId="47FC89BB" w14:textId="77777777" w:rsidR="00873B2A" w:rsidRDefault="00873B2A" w:rsidP="00BA7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220"/>
    <w:multiLevelType w:val="hybridMultilevel"/>
    <w:tmpl w:val="B5701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1F88"/>
    <w:multiLevelType w:val="hybridMultilevel"/>
    <w:tmpl w:val="5DD08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97361"/>
    <w:multiLevelType w:val="hybridMultilevel"/>
    <w:tmpl w:val="E99A6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681C"/>
    <w:multiLevelType w:val="hybridMultilevel"/>
    <w:tmpl w:val="8408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8575B"/>
    <w:multiLevelType w:val="hybridMultilevel"/>
    <w:tmpl w:val="5DD08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E5703"/>
    <w:multiLevelType w:val="hybridMultilevel"/>
    <w:tmpl w:val="A046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41D98"/>
    <w:multiLevelType w:val="hybridMultilevel"/>
    <w:tmpl w:val="B13CC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92729"/>
    <w:multiLevelType w:val="hybridMultilevel"/>
    <w:tmpl w:val="0A2E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2513D"/>
    <w:multiLevelType w:val="hybridMultilevel"/>
    <w:tmpl w:val="A5CE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B76D9"/>
    <w:multiLevelType w:val="hybridMultilevel"/>
    <w:tmpl w:val="AD02D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762BC"/>
    <w:multiLevelType w:val="hybridMultilevel"/>
    <w:tmpl w:val="0F76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57C7D"/>
    <w:multiLevelType w:val="hybridMultilevel"/>
    <w:tmpl w:val="2288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654DB"/>
    <w:multiLevelType w:val="hybridMultilevel"/>
    <w:tmpl w:val="3860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334C4"/>
    <w:multiLevelType w:val="hybridMultilevel"/>
    <w:tmpl w:val="0E46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117C4"/>
    <w:multiLevelType w:val="hybridMultilevel"/>
    <w:tmpl w:val="AD02D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71F24"/>
    <w:multiLevelType w:val="hybridMultilevel"/>
    <w:tmpl w:val="AD2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973A8"/>
    <w:multiLevelType w:val="hybridMultilevel"/>
    <w:tmpl w:val="A3A4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018FF"/>
    <w:multiLevelType w:val="hybridMultilevel"/>
    <w:tmpl w:val="5F48C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B1C3D"/>
    <w:multiLevelType w:val="hybridMultilevel"/>
    <w:tmpl w:val="AB383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C12E9"/>
    <w:multiLevelType w:val="hybridMultilevel"/>
    <w:tmpl w:val="2E7C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834A8"/>
    <w:multiLevelType w:val="hybridMultilevel"/>
    <w:tmpl w:val="B13CC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193707">
    <w:abstractNumId w:val="11"/>
  </w:num>
  <w:num w:numId="2" w16cid:durableId="1284536619">
    <w:abstractNumId w:val="10"/>
  </w:num>
  <w:num w:numId="3" w16cid:durableId="1563833472">
    <w:abstractNumId w:val="7"/>
  </w:num>
  <w:num w:numId="4" w16cid:durableId="739837016">
    <w:abstractNumId w:val="5"/>
  </w:num>
  <w:num w:numId="5" w16cid:durableId="1614284972">
    <w:abstractNumId w:val="17"/>
  </w:num>
  <w:num w:numId="6" w16cid:durableId="631011954">
    <w:abstractNumId w:val="8"/>
  </w:num>
  <w:num w:numId="7" w16cid:durableId="1732538812">
    <w:abstractNumId w:val="19"/>
  </w:num>
  <w:num w:numId="8" w16cid:durableId="1138500711">
    <w:abstractNumId w:val="12"/>
  </w:num>
  <w:num w:numId="9" w16cid:durableId="749280370">
    <w:abstractNumId w:val="16"/>
  </w:num>
  <w:num w:numId="10" w16cid:durableId="444890809">
    <w:abstractNumId w:val="3"/>
  </w:num>
  <w:num w:numId="11" w16cid:durableId="1458331104">
    <w:abstractNumId w:val="0"/>
  </w:num>
  <w:num w:numId="12" w16cid:durableId="379600897">
    <w:abstractNumId w:val="18"/>
  </w:num>
  <w:num w:numId="13" w16cid:durableId="364795546">
    <w:abstractNumId w:val="15"/>
  </w:num>
  <w:num w:numId="14" w16cid:durableId="101460663">
    <w:abstractNumId w:val="2"/>
  </w:num>
  <w:num w:numId="15" w16cid:durableId="1259288389">
    <w:abstractNumId w:val="1"/>
  </w:num>
  <w:num w:numId="16" w16cid:durableId="823552205">
    <w:abstractNumId w:val="13"/>
  </w:num>
  <w:num w:numId="17" w16cid:durableId="919562025">
    <w:abstractNumId w:val="4"/>
  </w:num>
  <w:num w:numId="18" w16cid:durableId="9185693">
    <w:abstractNumId w:val="9"/>
  </w:num>
  <w:num w:numId="19" w16cid:durableId="2127462254">
    <w:abstractNumId w:val="14"/>
  </w:num>
  <w:num w:numId="20" w16cid:durableId="1162281398">
    <w:abstractNumId w:val="6"/>
  </w:num>
  <w:num w:numId="21" w16cid:durableId="946044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CE"/>
    <w:rsid w:val="00010A3A"/>
    <w:rsid w:val="0003422F"/>
    <w:rsid w:val="0005601A"/>
    <w:rsid w:val="0006115F"/>
    <w:rsid w:val="000931AC"/>
    <w:rsid w:val="0009387F"/>
    <w:rsid w:val="000A48B2"/>
    <w:rsid w:val="000B746C"/>
    <w:rsid w:val="000D61AE"/>
    <w:rsid w:val="000F3AA2"/>
    <w:rsid w:val="00125B36"/>
    <w:rsid w:val="00127803"/>
    <w:rsid w:val="001413DF"/>
    <w:rsid w:val="0014615D"/>
    <w:rsid w:val="00160D77"/>
    <w:rsid w:val="001622FE"/>
    <w:rsid w:val="001650A9"/>
    <w:rsid w:val="001939EE"/>
    <w:rsid w:val="00197C91"/>
    <w:rsid w:val="001C190F"/>
    <w:rsid w:val="001E3D36"/>
    <w:rsid w:val="00215FD7"/>
    <w:rsid w:val="00250F9B"/>
    <w:rsid w:val="00264761"/>
    <w:rsid w:val="002B68BC"/>
    <w:rsid w:val="002C7B08"/>
    <w:rsid w:val="002E1D6B"/>
    <w:rsid w:val="002E45CF"/>
    <w:rsid w:val="003078D1"/>
    <w:rsid w:val="0031692A"/>
    <w:rsid w:val="00325816"/>
    <w:rsid w:val="00325915"/>
    <w:rsid w:val="00350896"/>
    <w:rsid w:val="00386B5A"/>
    <w:rsid w:val="003A45FF"/>
    <w:rsid w:val="003B4F48"/>
    <w:rsid w:val="003C3B99"/>
    <w:rsid w:val="004106F1"/>
    <w:rsid w:val="00425DC1"/>
    <w:rsid w:val="0043500D"/>
    <w:rsid w:val="004356F0"/>
    <w:rsid w:val="00465445"/>
    <w:rsid w:val="0048633C"/>
    <w:rsid w:val="004B634F"/>
    <w:rsid w:val="004C273C"/>
    <w:rsid w:val="004C3BAF"/>
    <w:rsid w:val="004E6884"/>
    <w:rsid w:val="004F657B"/>
    <w:rsid w:val="004F6B6C"/>
    <w:rsid w:val="00521D4F"/>
    <w:rsid w:val="00546F73"/>
    <w:rsid w:val="005556B2"/>
    <w:rsid w:val="005A3154"/>
    <w:rsid w:val="005E332D"/>
    <w:rsid w:val="005F0873"/>
    <w:rsid w:val="00600579"/>
    <w:rsid w:val="00607B49"/>
    <w:rsid w:val="00611897"/>
    <w:rsid w:val="00616BA3"/>
    <w:rsid w:val="00624900"/>
    <w:rsid w:val="006264A0"/>
    <w:rsid w:val="00676470"/>
    <w:rsid w:val="0067780E"/>
    <w:rsid w:val="006901F0"/>
    <w:rsid w:val="006958F8"/>
    <w:rsid w:val="006A67C9"/>
    <w:rsid w:val="006B149C"/>
    <w:rsid w:val="006C343C"/>
    <w:rsid w:val="006C37FC"/>
    <w:rsid w:val="006D43A5"/>
    <w:rsid w:val="006D5C7F"/>
    <w:rsid w:val="0070370F"/>
    <w:rsid w:val="00706B75"/>
    <w:rsid w:val="00711F47"/>
    <w:rsid w:val="00773820"/>
    <w:rsid w:val="0078409E"/>
    <w:rsid w:val="00796B36"/>
    <w:rsid w:val="007A7FDE"/>
    <w:rsid w:val="007B1B45"/>
    <w:rsid w:val="00854C6D"/>
    <w:rsid w:val="00863225"/>
    <w:rsid w:val="00873B2A"/>
    <w:rsid w:val="00875EBC"/>
    <w:rsid w:val="008817EF"/>
    <w:rsid w:val="008828E5"/>
    <w:rsid w:val="008B6F82"/>
    <w:rsid w:val="008F7595"/>
    <w:rsid w:val="00907739"/>
    <w:rsid w:val="00921644"/>
    <w:rsid w:val="00957AED"/>
    <w:rsid w:val="00970B78"/>
    <w:rsid w:val="009C7090"/>
    <w:rsid w:val="009E324A"/>
    <w:rsid w:val="009F3ABA"/>
    <w:rsid w:val="00A00393"/>
    <w:rsid w:val="00A060A7"/>
    <w:rsid w:val="00A257A4"/>
    <w:rsid w:val="00A276D4"/>
    <w:rsid w:val="00A3698D"/>
    <w:rsid w:val="00A4172E"/>
    <w:rsid w:val="00A923AE"/>
    <w:rsid w:val="00A954EA"/>
    <w:rsid w:val="00AA0049"/>
    <w:rsid w:val="00AC0613"/>
    <w:rsid w:val="00AC4548"/>
    <w:rsid w:val="00B2520B"/>
    <w:rsid w:val="00B3353B"/>
    <w:rsid w:val="00B409A9"/>
    <w:rsid w:val="00B44187"/>
    <w:rsid w:val="00B47E92"/>
    <w:rsid w:val="00B64DFE"/>
    <w:rsid w:val="00B765E5"/>
    <w:rsid w:val="00B80DA4"/>
    <w:rsid w:val="00BA6D86"/>
    <w:rsid w:val="00BA73B1"/>
    <w:rsid w:val="00BB2C74"/>
    <w:rsid w:val="00BF291D"/>
    <w:rsid w:val="00C23294"/>
    <w:rsid w:val="00C50468"/>
    <w:rsid w:val="00C64506"/>
    <w:rsid w:val="00C97270"/>
    <w:rsid w:val="00CC355B"/>
    <w:rsid w:val="00CC7EB8"/>
    <w:rsid w:val="00CD218E"/>
    <w:rsid w:val="00CD5B1B"/>
    <w:rsid w:val="00CE3C65"/>
    <w:rsid w:val="00D02351"/>
    <w:rsid w:val="00D14440"/>
    <w:rsid w:val="00D237F5"/>
    <w:rsid w:val="00D324D2"/>
    <w:rsid w:val="00D4318E"/>
    <w:rsid w:val="00D46C50"/>
    <w:rsid w:val="00D656BA"/>
    <w:rsid w:val="00D65FF1"/>
    <w:rsid w:val="00DD0FDE"/>
    <w:rsid w:val="00DD4A1F"/>
    <w:rsid w:val="00DE2C31"/>
    <w:rsid w:val="00DE6521"/>
    <w:rsid w:val="00E4323D"/>
    <w:rsid w:val="00E7340A"/>
    <w:rsid w:val="00E816BE"/>
    <w:rsid w:val="00E87953"/>
    <w:rsid w:val="00EA6B2B"/>
    <w:rsid w:val="00ED0459"/>
    <w:rsid w:val="00EE44C0"/>
    <w:rsid w:val="00EF12CE"/>
    <w:rsid w:val="00F02EF7"/>
    <w:rsid w:val="00F211D9"/>
    <w:rsid w:val="00F3442A"/>
    <w:rsid w:val="00F4011C"/>
    <w:rsid w:val="00F73C90"/>
    <w:rsid w:val="00F84D6D"/>
    <w:rsid w:val="00F866D7"/>
    <w:rsid w:val="00F93935"/>
    <w:rsid w:val="00F9440F"/>
    <w:rsid w:val="00FC20FF"/>
    <w:rsid w:val="00FC6FC7"/>
    <w:rsid w:val="00FD7D8D"/>
    <w:rsid w:val="014EB3EE"/>
    <w:rsid w:val="04CFDAE6"/>
    <w:rsid w:val="083D9DE1"/>
    <w:rsid w:val="0A74AFC5"/>
    <w:rsid w:val="115B7560"/>
    <w:rsid w:val="12DDD340"/>
    <w:rsid w:val="162D06EB"/>
    <w:rsid w:val="185C900E"/>
    <w:rsid w:val="189D63F4"/>
    <w:rsid w:val="1D94B0A3"/>
    <w:rsid w:val="24A3978F"/>
    <w:rsid w:val="279D37DF"/>
    <w:rsid w:val="2875BA46"/>
    <w:rsid w:val="2BBB6972"/>
    <w:rsid w:val="2E41425D"/>
    <w:rsid w:val="2F6234FD"/>
    <w:rsid w:val="307508BC"/>
    <w:rsid w:val="308E7592"/>
    <w:rsid w:val="3634F8C8"/>
    <w:rsid w:val="38605493"/>
    <w:rsid w:val="3A1C947E"/>
    <w:rsid w:val="3BFF2E0D"/>
    <w:rsid w:val="3F385785"/>
    <w:rsid w:val="3F413138"/>
    <w:rsid w:val="42D958F2"/>
    <w:rsid w:val="44A1D776"/>
    <w:rsid w:val="45F53020"/>
    <w:rsid w:val="49A04007"/>
    <w:rsid w:val="4CC07EB9"/>
    <w:rsid w:val="4D71E18D"/>
    <w:rsid w:val="4DFF5426"/>
    <w:rsid w:val="4E263200"/>
    <w:rsid w:val="532205DA"/>
    <w:rsid w:val="5473EC26"/>
    <w:rsid w:val="5AEB8CAB"/>
    <w:rsid w:val="5E232D6D"/>
    <w:rsid w:val="5E820301"/>
    <w:rsid w:val="5FBA4309"/>
    <w:rsid w:val="60DC6444"/>
    <w:rsid w:val="64140506"/>
    <w:rsid w:val="6509F308"/>
    <w:rsid w:val="66421D10"/>
    <w:rsid w:val="67A083CA"/>
    <w:rsid w:val="68098233"/>
    <w:rsid w:val="69A5B797"/>
    <w:rsid w:val="6C420E4D"/>
    <w:rsid w:val="6C46CD02"/>
    <w:rsid w:val="6D38B423"/>
    <w:rsid w:val="6DE27C2A"/>
    <w:rsid w:val="6E071A2E"/>
    <w:rsid w:val="6EC17A9E"/>
    <w:rsid w:val="6F72D405"/>
    <w:rsid w:val="6F977DE1"/>
    <w:rsid w:val="704A7AA0"/>
    <w:rsid w:val="73D90B1F"/>
    <w:rsid w:val="741D1146"/>
    <w:rsid w:val="75FE1445"/>
    <w:rsid w:val="7A51E3AF"/>
    <w:rsid w:val="7CADE741"/>
    <w:rsid w:val="7E79407E"/>
    <w:rsid w:val="7F0F4A92"/>
    <w:rsid w:val="7F69E71A"/>
    <w:rsid w:val="7F937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8189"/>
  <w15:chartTrackingRefBased/>
  <w15:docId w15:val="{618208A2-F04C-440E-B38B-3CC63943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2CE"/>
    <w:pPr>
      <w:ind w:left="720"/>
      <w:contextualSpacing/>
    </w:pPr>
  </w:style>
  <w:style w:type="paragraph" w:styleId="Header">
    <w:name w:val="header"/>
    <w:basedOn w:val="Normal"/>
    <w:link w:val="HeaderChar"/>
    <w:uiPriority w:val="99"/>
    <w:unhideWhenUsed/>
    <w:rsid w:val="00BA7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3B1"/>
  </w:style>
  <w:style w:type="paragraph" w:styleId="Footer">
    <w:name w:val="footer"/>
    <w:basedOn w:val="Normal"/>
    <w:link w:val="FooterChar"/>
    <w:uiPriority w:val="99"/>
    <w:unhideWhenUsed/>
    <w:rsid w:val="00BA7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3B1"/>
  </w:style>
  <w:style w:type="paragraph" w:styleId="NormalWeb">
    <w:name w:val="Normal (Web)"/>
    <w:basedOn w:val="Normal"/>
    <w:uiPriority w:val="99"/>
    <w:semiHidden/>
    <w:unhideWhenUsed/>
    <w:rsid w:val="00F73C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4506"/>
    <w:rPr>
      <w:color w:val="0563C1" w:themeColor="hyperlink"/>
      <w:u w:val="single"/>
    </w:rPr>
  </w:style>
  <w:style w:type="character" w:styleId="UnresolvedMention">
    <w:name w:val="Unresolved Mention"/>
    <w:basedOn w:val="DefaultParagraphFont"/>
    <w:uiPriority w:val="99"/>
    <w:semiHidden/>
    <w:unhideWhenUsed/>
    <w:rsid w:val="00C64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47245">
      <w:bodyDiv w:val="1"/>
      <w:marLeft w:val="0"/>
      <w:marRight w:val="0"/>
      <w:marTop w:val="0"/>
      <w:marBottom w:val="0"/>
      <w:divBdr>
        <w:top w:val="none" w:sz="0" w:space="0" w:color="auto"/>
        <w:left w:val="none" w:sz="0" w:space="0" w:color="auto"/>
        <w:bottom w:val="none" w:sz="0" w:space="0" w:color="auto"/>
        <w:right w:val="none" w:sz="0" w:space="0" w:color="auto"/>
      </w:divBdr>
      <w:divsChild>
        <w:div w:id="107748397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23903221">
      <w:bodyDiv w:val="1"/>
      <w:marLeft w:val="0"/>
      <w:marRight w:val="0"/>
      <w:marTop w:val="0"/>
      <w:marBottom w:val="0"/>
      <w:divBdr>
        <w:top w:val="none" w:sz="0" w:space="0" w:color="auto"/>
        <w:left w:val="none" w:sz="0" w:space="0" w:color="auto"/>
        <w:bottom w:val="none" w:sz="0" w:space="0" w:color="auto"/>
        <w:right w:val="none" w:sz="0" w:space="0" w:color="auto"/>
      </w:divBdr>
    </w:div>
    <w:div w:id="14243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l.gov/general/ppi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AHelp@i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Help@iu.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AHelp@i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rmrrs.webhost.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107B21F5DB374D8759C795B28CB388" ma:contentTypeVersion="9" ma:contentTypeDescription="Create a new document." ma:contentTypeScope="" ma:versionID="0d8ac15f93449df772be1db06c01bcf6">
  <xsd:schema xmlns:xsd="http://www.w3.org/2001/XMLSchema" xmlns:xs="http://www.w3.org/2001/XMLSchema" xmlns:p="http://schemas.microsoft.com/office/2006/metadata/properties" xmlns:ns2="28c54e76-0369-41e6-8329-c71e321ee138" xmlns:ns3="32823a4e-3e24-47f4-a44d-f8029ae38ec5" targetNamespace="http://schemas.microsoft.com/office/2006/metadata/properties" ma:root="true" ma:fieldsID="da377c046cdf95af6be207dcdfb9a975" ns2:_="" ns3:_="">
    <xsd:import namespace="28c54e76-0369-41e6-8329-c71e321ee138"/>
    <xsd:import namespace="32823a4e-3e24-47f4-a44d-f8029ae38e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54e76-0369-41e6-8329-c71e321ee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23a4e-3e24-47f4-a44d-f8029ae38e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00BA7-F8AC-40D1-8079-A0B96AFB55C8}">
  <ds:schemaRefs>
    <ds:schemaRef ds:uri="http://schemas.microsoft.com/sharepoint/v3/contenttype/forms"/>
  </ds:schemaRefs>
</ds:datastoreItem>
</file>

<file path=customXml/itemProps2.xml><?xml version="1.0" encoding="utf-8"?>
<ds:datastoreItem xmlns:ds="http://schemas.openxmlformats.org/officeDocument/2006/customXml" ds:itemID="{5B661603-CB3F-43C4-9F19-75B9D61B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54e76-0369-41e6-8329-c71e321ee138"/>
    <ds:schemaRef ds:uri="32823a4e-3e24-47f4-a44d-f8029ae38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9DBA2-CC03-4051-A96C-61DA66B28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9989</Characters>
  <Application>Microsoft Office Word</Application>
  <DocSecurity>0</DocSecurity>
  <Lines>83</Lines>
  <Paragraphs>23</Paragraphs>
  <ScaleCrop>false</ScaleCrop>
  <Company>IU - Office of Enrollment Management</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Anne H</dc:creator>
  <cp:keywords/>
  <dc:description/>
  <cp:lastModifiedBy>Morgan, Rick L.</cp:lastModifiedBy>
  <cp:revision>2</cp:revision>
  <dcterms:created xsi:type="dcterms:W3CDTF">2023-11-09T19:33:00Z</dcterms:created>
  <dcterms:modified xsi:type="dcterms:W3CDTF">2023-11-09T19:33:00Z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0x0101005F107B21F5DB374D8759C795B28CB388</vt:lpwstr>
  </property>
</Properties>
</file>